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2"/>
        <w:snapToGrid w:val="0"/>
        <w:spacing w:line="400" w:lineRule="exact"/>
        <w:ind w:firstLine="3012" w:firstLineChars="1000"/>
        <w:jc w:val="both"/>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71DE7728">
      <w:pPr>
        <w:pStyle w:val="2"/>
        <w:snapToGrid w:val="0"/>
        <w:spacing w:line="400" w:lineRule="exact"/>
        <w:ind w:firstLine="602" w:firstLineChars="200"/>
        <w:jc w:val="center"/>
        <w:rPr>
          <w:rFonts w:hint="eastAsia" w:hAnsi="宋体"/>
          <w:color w:val="auto"/>
          <w:sz w:val="28"/>
          <w:szCs w:val="28"/>
          <w:lang w:bidi="zh-CN"/>
        </w:rPr>
      </w:pPr>
      <w:r>
        <w:rPr>
          <w:rFonts w:hint="eastAsia" w:hAnsi="宋体"/>
          <w:b/>
          <w:bCs/>
          <w:color w:val="auto"/>
          <w:sz w:val="30"/>
          <w:szCs w:val="30"/>
          <w:lang w:val="en-US" w:bidi="zh-CN"/>
        </w:rPr>
        <w:t xml:space="preserve"> </w:t>
      </w:r>
      <w:r>
        <w:rPr>
          <w:rFonts w:hint="eastAsia" w:hAnsi="宋体"/>
          <w:b/>
          <w:bCs/>
          <w:color w:val="auto"/>
          <w:sz w:val="30"/>
          <w:szCs w:val="30"/>
          <w:lang w:val="en-US" w:eastAsia="zh-CN" w:bidi="zh-CN"/>
        </w:rPr>
        <w:t>舆情监测</w:t>
      </w:r>
      <w:r>
        <w:rPr>
          <w:rFonts w:hint="eastAsia" w:hAnsi="宋体"/>
          <w:b/>
          <w:bCs/>
          <w:color w:val="auto"/>
          <w:sz w:val="30"/>
          <w:szCs w:val="30"/>
          <w:lang w:val="en-US" w:bidi="zh-CN"/>
        </w:rPr>
        <w:t>服务采购</w:t>
      </w:r>
      <w:r>
        <w:rPr>
          <w:rFonts w:hint="eastAsia" w:hAnsi="宋体"/>
          <w:b/>
          <w:bCs/>
          <w:color w:val="auto"/>
          <w:sz w:val="30"/>
          <w:szCs w:val="30"/>
          <w:lang w:bidi="zh-CN"/>
        </w:rPr>
        <w:t>询价文件</w:t>
      </w:r>
    </w:p>
    <w:p w14:paraId="43F00F1F">
      <w:pPr>
        <w:pStyle w:val="2"/>
        <w:wordWrap w:val="0"/>
        <w:snapToGrid w:val="0"/>
        <w:spacing w:line="400" w:lineRule="exact"/>
        <w:ind w:firstLine="560" w:firstLineChars="200"/>
        <w:jc w:val="both"/>
        <w:rPr>
          <w:rFonts w:hint="default" w:hAnsi="宋体"/>
          <w:color w:val="auto"/>
          <w:sz w:val="28"/>
          <w:szCs w:val="28"/>
          <w:lang w:val="en-US" w:bidi="zh-CN"/>
        </w:rPr>
      </w:pPr>
      <w:r>
        <w:rPr>
          <w:rFonts w:hint="eastAsia" w:hAnsi="宋体"/>
          <w:color w:val="auto"/>
          <w:sz w:val="28"/>
          <w:szCs w:val="28"/>
          <w:lang w:bidi="zh-CN"/>
        </w:rPr>
        <w:t xml:space="preserve">                       </w:t>
      </w:r>
      <w:r>
        <w:rPr>
          <w:rFonts w:hint="eastAsia" w:hAnsi="宋体"/>
          <w:color w:val="auto"/>
          <w:sz w:val="28"/>
          <w:szCs w:val="28"/>
          <w:lang w:val="en-US" w:bidi="zh-CN"/>
        </w:rPr>
        <w:t xml:space="preserve">         </w:t>
      </w:r>
      <w:r>
        <w:rPr>
          <w:rFonts w:hint="eastAsia" w:hAnsi="宋体"/>
          <w:color w:val="auto"/>
          <w:sz w:val="28"/>
          <w:szCs w:val="28"/>
          <w:lang w:bidi="zh-CN"/>
        </w:rPr>
        <w:t>项目编号：</w:t>
      </w:r>
      <w:r>
        <w:rPr>
          <w:rFonts w:hAnsi="宋体"/>
          <w:color w:val="auto"/>
          <w:sz w:val="28"/>
          <w:szCs w:val="28"/>
          <w:lang w:bidi="zh-CN"/>
        </w:rPr>
        <w:t>CZGYX</w:t>
      </w:r>
      <w:r>
        <w:rPr>
          <w:rFonts w:hint="eastAsia" w:hAnsi="宋体"/>
          <w:color w:val="auto"/>
          <w:sz w:val="28"/>
          <w:szCs w:val="28"/>
          <w:lang w:val="en-US" w:bidi="zh-CN"/>
        </w:rPr>
        <w:t>20260710</w:t>
      </w:r>
    </w:p>
    <w:p w14:paraId="6F276202">
      <w:pPr>
        <w:pStyle w:val="2"/>
        <w:wordWrap w:val="0"/>
        <w:snapToGrid w:val="0"/>
        <w:spacing w:line="400" w:lineRule="exact"/>
        <w:ind w:firstLine="482" w:firstLineChars="200"/>
        <w:jc w:val="both"/>
        <w:rPr>
          <w:rFonts w:hint="eastAsia" w:asciiTheme="minorEastAsia" w:hAnsiTheme="minorEastAsia" w:eastAsiaTheme="minorEastAsia" w:cstheme="minorEastAsia"/>
          <w:color w:val="auto"/>
          <w:sz w:val="24"/>
          <w:szCs w:val="24"/>
          <w:lang w:bidi="zh-CN"/>
        </w:rPr>
      </w:pPr>
      <w:r>
        <w:rPr>
          <w:rFonts w:hint="eastAsia" w:asciiTheme="minorEastAsia" w:hAnsiTheme="minorEastAsia" w:eastAsiaTheme="minorEastAsia" w:cstheme="minorEastAsia"/>
          <w:b/>
          <w:bCs/>
          <w:color w:val="auto"/>
          <w:sz w:val="24"/>
          <w:szCs w:val="24"/>
          <w:lang w:bidi="zh-CN"/>
        </w:rPr>
        <w:t>一、项目名称：</w:t>
      </w:r>
      <w:r>
        <w:rPr>
          <w:rFonts w:hint="eastAsia" w:ascii="宋体" w:hAnsi="宋体" w:eastAsia="宋体" w:cs="宋体"/>
          <w:color w:val="auto"/>
          <w:kern w:val="2"/>
          <w:sz w:val="24"/>
          <w:szCs w:val="24"/>
          <w:lang w:eastAsia="zh-CN"/>
        </w:rPr>
        <w:t>舆情监测服务</w:t>
      </w:r>
      <w:r>
        <w:rPr>
          <w:rFonts w:hint="eastAsia" w:ascii="宋体" w:hAnsi="宋体" w:eastAsia="宋体" w:cs="宋体"/>
          <w:color w:val="auto"/>
          <w:kern w:val="2"/>
          <w:sz w:val="24"/>
          <w:szCs w:val="24"/>
          <w:lang w:val="en-US" w:eastAsia="zh-CN"/>
        </w:rPr>
        <w:t>采购项目</w:t>
      </w:r>
    </w:p>
    <w:p w14:paraId="2950DE45">
      <w:pPr>
        <w:pStyle w:val="2"/>
        <w:snapToGrid w:val="0"/>
        <w:spacing w:line="400" w:lineRule="exact"/>
        <w:ind w:firstLine="482" w:firstLineChars="200"/>
        <w:rPr>
          <w:rFonts w:hint="eastAsia" w:asciiTheme="minorEastAsia" w:hAnsiTheme="minorEastAsia" w:eastAsiaTheme="minorEastAsia" w:cstheme="minorEastAsia"/>
          <w:color w:val="auto"/>
          <w:sz w:val="24"/>
          <w:szCs w:val="24"/>
          <w:lang w:bidi="zh-CN"/>
        </w:rPr>
      </w:pPr>
      <w:r>
        <w:rPr>
          <w:rFonts w:hint="eastAsia" w:asciiTheme="minorEastAsia" w:hAnsiTheme="minorEastAsia" w:eastAsiaTheme="minorEastAsia" w:cstheme="minorEastAsia"/>
          <w:b/>
          <w:bCs/>
          <w:color w:val="auto"/>
          <w:sz w:val="24"/>
          <w:szCs w:val="24"/>
          <w:lang w:bidi="zh-CN"/>
        </w:rPr>
        <w:t>二、采购单位</w:t>
      </w:r>
      <w:r>
        <w:rPr>
          <w:rFonts w:hint="eastAsia" w:asciiTheme="minorEastAsia" w:hAnsiTheme="minorEastAsia" w:eastAsiaTheme="minorEastAsia" w:cstheme="minorEastAsia"/>
          <w:color w:val="auto"/>
          <w:sz w:val="24"/>
          <w:szCs w:val="24"/>
          <w:lang w:bidi="zh-CN"/>
        </w:rPr>
        <w:t>：常州工业职业技术学院</w:t>
      </w:r>
    </w:p>
    <w:p w14:paraId="1E6BD03D">
      <w:pPr>
        <w:pStyle w:val="2"/>
        <w:snapToGrid w:val="0"/>
        <w:spacing w:line="400" w:lineRule="exact"/>
        <w:ind w:firstLine="482" w:firstLineChars="200"/>
        <w:rPr>
          <w:rFonts w:hint="eastAsia" w:asciiTheme="minorEastAsia" w:hAnsiTheme="minorEastAsia" w:eastAsiaTheme="minorEastAsia" w:cstheme="minorEastAsia"/>
          <w:b/>
          <w:bCs/>
          <w:color w:val="auto"/>
          <w:sz w:val="24"/>
          <w:szCs w:val="24"/>
          <w:lang w:bidi="zh-CN"/>
        </w:rPr>
      </w:pPr>
      <w:r>
        <w:rPr>
          <w:rFonts w:hint="eastAsia" w:asciiTheme="minorEastAsia" w:hAnsiTheme="minorEastAsia" w:eastAsiaTheme="minorEastAsia" w:cstheme="minorEastAsia"/>
          <w:b/>
          <w:bCs/>
          <w:color w:val="auto"/>
          <w:sz w:val="24"/>
          <w:szCs w:val="24"/>
          <w:lang w:bidi="zh-CN"/>
        </w:rPr>
        <w:t>三、资质要求：</w:t>
      </w:r>
    </w:p>
    <w:p w14:paraId="29207F77">
      <w:pPr>
        <w:pStyle w:val="10"/>
        <w:widowControl/>
        <w:spacing w:before="0" w:beforeAutospacing="0" w:after="0" w:afterAutospacing="0" w:line="45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1、必须符合《中华人民共和国政府采购法》第二十二条的相关规定；</w:t>
      </w:r>
    </w:p>
    <w:p w14:paraId="5EC6C0C2">
      <w:pPr>
        <w:pStyle w:val="10"/>
        <w:widowControl/>
        <w:spacing w:before="0" w:beforeAutospacing="0" w:after="0" w:afterAutospacing="0" w:line="450" w:lineRule="atLeast"/>
        <w:ind w:left="480" w:leftChars="2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2、单位负责人为同一人或者存在直接控股、管理关系的不同供应商，不得参加同一合同项下的政府采购活动；</w:t>
      </w:r>
    </w:p>
    <w:p w14:paraId="09DDCC17">
      <w:pPr>
        <w:pStyle w:val="10"/>
        <w:widowControl/>
        <w:spacing w:before="0" w:beforeAutospacing="0" w:after="0" w:afterAutospacing="0" w:line="45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3、经营及资信状况较好；</w:t>
      </w:r>
    </w:p>
    <w:p w14:paraId="1CEB3A44">
      <w:pPr>
        <w:pStyle w:val="10"/>
        <w:widowControl/>
        <w:spacing w:before="0" w:beforeAutospacing="0" w:after="0" w:afterAutospacing="0" w:line="480" w:lineRule="auto"/>
        <w:ind w:left="480" w:leftChars="2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10"/>
        <w:widowControl/>
        <w:spacing w:before="0" w:beforeAutospacing="0" w:after="0" w:afterAutospacing="0" w:line="48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5、本项目不接受联合投标，不得转包分包。</w:t>
      </w:r>
    </w:p>
    <w:p w14:paraId="7F48B727">
      <w:pPr>
        <w:adjustRightInd w:val="0"/>
        <w:snapToGrid w:val="0"/>
        <w:spacing w:line="360" w:lineRule="auto"/>
        <w:ind w:left="110" w:leftChars="50" w:firstLine="361" w:firstLineChars="150"/>
        <w:rPr>
          <w:rFonts w:hint="eastAsia" w:asciiTheme="minorEastAsia" w:hAnsiTheme="minorEastAsia" w:eastAsiaTheme="minorEastAsia" w:cstheme="minorEastAsia"/>
          <w:color w:val="auto"/>
          <w:sz w:val="24"/>
          <w:szCs w:val="24"/>
          <w:highlight w:val="yellow"/>
          <w:lang w:bidi="zh-CN"/>
        </w:rPr>
      </w:pPr>
      <w:r>
        <w:rPr>
          <w:rFonts w:hint="eastAsia" w:asciiTheme="minorEastAsia" w:hAnsiTheme="minorEastAsia" w:eastAsiaTheme="minorEastAsia" w:cstheme="minorEastAsia"/>
          <w:b/>
          <w:bCs/>
          <w:color w:val="auto"/>
          <w:sz w:val="24"/>
          <w:szCs w:val="24"/>
          <w:highlight w:val="yellow"/>
          <w:lang w:bidi="zh-CN"/>
        </w:rPr>
        <w:t>四、最高限价：本项目最高限价</w:t>
      </w:r>
      <w:r>
        <w:rPr>
          <w:rFonts w:hint="eastAsia" w:ascii="宋体" w:hAnsi="宋体" w:cs="Times New Roman"/>
          <w:b/>
          <w:bCs/>
          <w:sz w:val="24"/>
          <w:szCs w:val="24"/>
          <w:highlight w:val="yellow"/>
          <w:lang w:val="en-US" w:eastAsia="zh-CN"/>
        </w:rPr>
        <w:t>17500</w:t>
      </w:r>
      <w:r>
        <w:rPr>
          <w:rFonts w:hint="eastAsia" w:ascii="宋体" w:hAnsi="宋体" w:cs="Times New Roman"/>
          <w:b/>
          <w:bCs/>
          <w:sz w:val="24"/>
          <w:szCs w:val="24"/>
          <w:highlight w:val="yellow"/>
        </w:rPr>
        <w:t>元/年</w:t>
      </w:r>
      <w:r>
        <w:rPr>
          <w:rFonts w:hint="eastAsia" w:asciiTheme="minorEastAsia" w:hAnsiTheme="minorEastAsia" w:eastAsiaTheme="minorEastAsia" w:cstheme="minorEastAsia"/>
          <w:b/>
          <w:bCs/>
          <w:color w:val="auto"/>
          <w:sz w:val="24"/>
          <w:szCs w:val="24"/>
          <w:highlight w:val="yellow"/>
          <w:lang w:bidi="zh-CN"/>
        </w:rPr>
        <w:t>，</w:t>
      </w:r>
      <w:r>
        <w:rPr>
          <w:rFonts w:hint="eastAsia" w:asciiTheme="minorEastAsia" w:hAnsiTheme="minorEastAsia" w:eastAsiaTheme="minorEastAsia" w:cstheme="minorEastAsia"/>
          <w:b/>
          <w:bCs/>
          <w:color w:val="auto"/>
          <w:sz w:val="24"/>
          <w:szCs w:val="24"/>
          <w:highlight w:val="yellow"/>
          <w:lang w:val="en-US" w:bidi="zh-CN"/>
        </w:rPr>
        <w:t>服务期三年，总价52500</w:t>
      </w:r>
      <w:r>
        <w:rPr>
          <w:rFonts w:hint="eastAsia" w:asciiTheme="minorEastAsia" w:hAnsiTheme="minorEastAsia" w:eastAsiaTheme="minorEastAsia" w:cstheme="minorEastAsia"/>
          <w:b/>
          <w:bCs/>
          <w:color w:val="auto"/>
          <w:sz w:val="24"/>
          <w:szCs w:val="24"/>
          <w:highlight w:val="yellow"/>
          <w:lang w:bidi="zh-CN"/>
        </w:rPr>
        <w:t>元，供应商不得超过最高限价，否则视为无效报价。</w:t>
      </w:r>
      <w:r>
        <w:rPr>
          <w:rFonts w:hint="eastAsia" w:asciiTheme="minorEastAsia" w:hAnsiTheme="minorEastAsia" w:eastAsiaTheme="minorEastAsia" w:cstheme="minorEastAsia"/>
          <w:color w:val="auto"/>
          <w:sz w:val="24"/>
          <w:szCs w:val="24"/>
          <w:highlight w:val="yellow"/>
          <w:lang w:bidi="zh-CN"/>
        </w:rPr>
        <w:t xml:space="preserve"> </w:t>
      </w:r>
    </w:p>
    <w:p w14:paraId="23A74848">
      <w:pPr>
        <w:pStyle w:val="2"/>
        <w:snapToGrid w:val="0"/>
        <w:spacing w:line="400" w:lineRule="exact"/>
        <w:ind w:firstLine="482" w:firstLineChars="200"/>
        <w:rPr>
          <w:rFonts w:hint="eastAsia" w:asciiTheme="minorEastAsia" w:hAnsiTheme="minorEastAsia" w:eastAsiaTheme="minorEastAsia" w:cstheme="minorEastAsia"/>
          <w:b/>
          <w:bCs/>
          <w:color w:val="auto"/>
          <w:sz w:val="24"/>
          <w:szCs w:val="24"/>
          <w:highlight w:val="yellow"/>
          <w:lang w:bidi="zh-CN"/>
        </w:rPr>
      </w:pPr>
      <w:r>
        <w:rPr>
          <w:rFonts w:hint="eastAsia" w:asciiTheme="minorEastAsia" w:hAnsiTheme="minorEastAsia" w:eastAsiaTheme="minorEastAsia" w:cstheme="minorEastAsia"/>
          <w:b/>
          <w:bCs/>
          <w:color w:val="auto"/>
          <w:sz w:val="24"/>
          <w:szCs w:val="24"/>
          <w:highlight w:val="yellow"/>
          <w:lang w:bidi="zh-CN"/>
        </w:rPr>
        <w:t>五、具体清单及要求如下</w:t>
      </w:r>
    </w:p>
    <w:p w14:paraId="7495E0BC">
      <w:pPr>
        <w:pStyle w:val="27"/>
        <w:spacing w:line="360" w:lineRule="auto"/>
        <w:ind w:firstLine="0" w:firstLineChars="0"/>
        <w:rPr>
          <w:rFonts w:hint="eastAsia" w:asciiTheme="minorEastAsia" w:hAnsiTheme="minorEastAsia" w:eastAsiaTheme="minorEastAsia" w:cstheme="minorEastAsia"/>
          <w:b/>
          <w:sz w:val="24"/>
          <w:szCs w:val="24"/>
          <w:highlight w:val="yellow"/>
        </w:rPr>
      </w:pPr>
      <w:r>
        <w:rPr>
          <w:rFonts w:hint="eastAsia" w:asciiTheme="minorEastAsia" w:hAnsiTheme="minorEastAsia" w:eastAsiaTheme="minorEastAsia" w:cstheme="minorEastAsia"/>
          <w:b/>
          <w:sz w:val="24"/>
          <w:szCs w:val="24"/>
          <w:highlight w:val="yellow"/>
        </w:rPr>
        <w:t>运维服务范围：</w:t>
      </w:r>
    </w:p>
    <w:tbl>
      <w:tblPr>
        <w:tblStyle w:val="13"/>
        <w:tblpPr w:leftFromText="180" w:rightFromText="180" w:vertAnchor="text" w:horzAnchor="page" w:tblpX="1173" w:tblpY="331"/>
        <w:tblOverlap w:val="never"/>
        <w:tblW w:w="9652" w:type="dxa"/>
        <w:tblInd w:w="0" w:type="dxa"/>
        <w:tblLayout w:type="autofit"/>
        <w:tblCellMar>
          <w:top w:w="0" w:type="dxa"/>
          <w:left w:w="108" w:type="dxa"/>
          <w:bottom w:w="0" w:type="dxa"/>
          <w:right w:w="108" w:type="dxa"/>
        </w:tblCellMar>
      </w:tblPr>
      <w:tblGrid>
        <w:gridCol w:w="886"/>
        <w:gridCol w:w="1392"/>
        <w:gridCol w:w="7374"/>
      </w:tblGrid>
      <w:tr w14:paraId="5BC2E4B5">
        <w:tblPrEx>
          <w:tblCellMar>
            <w:top w:w="0" w:type="dxa"/>
            <w:left w:w="108" w:type="dxa"/>
            <w:bottom w:w="0" w:type="dxa"/>
            <w:right w:w="108" w:type="dxa"/>
          </w:tblCellMar>
        </w:tblPrEx>
        <w:trPr>
          <w:trHeight w:val="90"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071A8FD5">
            <w:pPr>
              <w:pStyle w:val="2"/>
              <w:keepNext w:val="0"/>
              <w:keepLines w:val="0"/>
              <w:pageBreakBefore w:val="0"/>
              <w:kinsoku/>
              <w:wordWrap/>
              <w:topLinePunct w:val="0"/>
              <w:bidi w:val="0"/>
              <w:jc w:val="center"/>
              <w:rPr>
                <w:rFonts w:hint="default" w:ascii="宋体" w:hAnsi="宋体" w:eastAsia="宋体" w:cs="宋体"/>
                <w:b/>
                <w:bCs/>
                <w:color w:val="auto"/>
                <w:kern w:val="2"/>
                <w:sz w:val="24"/>
                <w:szCs w:val="24"/>
                <w:lang w:val="en-US" w:eastAsia="zh-CN"/>
              </w:rPr>
            </w:pPr>
            <w:r>
              <w:rPr>
                <w:rFonts w:hint="eastAsia" w:hAnsi="宋体" w:cs="宋体"/>
                <w:b/>
                <w:bCs/>
                <w:color w:val="auto"/>
                <w:kern w:val="2"/>
                <w:sz w:val="24"/>
                <w:szCs w:val="24"/>
                <w:lang w:val="en-US" w:eastAsia="zh-CN"/>
              </w:rPr>
              <w:t>项目</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022798C7">
            <w:pPr>
              <w:pStyle w:val="2"/>
              <w:keepNext w:val="0"/>
              <w:keepLines w:val="0"/>
              <w:pageBreakBefore w:val="0"/>
              <w:kinsoku/>
              <w:wordWrap/>
              <w:topLinePunct w:val="0"/>
              <w:bidi w:val="0"/>
              <w:jc w:val="center"/>
              <w:rPr>
                <w:rFonts w:hint="default" w:ascii="宋体" w:hAnsi="宋体" w:eastAsia="宋体" w:cs="宋体"/>
                <w:b/>
                <w:bCs/>
                <w:color w:val="auto"/>
                <w:kern w:val="2"/>
                <w:sz w:val="24"/>
                <w:szCs w:val="24"/>
                <w:lang w:val="en-US" w:eastAsia="zh-CN"/>
              </w:rPr>
            </w:pPr>
            <w:r>
              <w:rPr>
                <w:rFonts w:hint="eastAsia" w:hAnsi="宋体" w:cs="宋体"/>
                <w:b/>
                <w:bCs/>
                <w:color w:val="auto"/>
                <w:kern w:val="2"/>
                <w:sz w:val="24"/>
                <w:szCs w:val="24"/>
                <w:lang w:val="en-US" w:eastAsia="zh-CN"/>
              </w:rPr>
              <w:t>服务事项</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54E9CAEF">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jc w:val="center"/>
              <w:textAlignment w:val="auto"/>
              <w:rPr>
                <w:rFonts w:hint="eastAsia" w:ascii="宋体" w:hAnsi="宋体" w:eastAsia="宋体" w:cs="宋体"/>
                <w:b/>
                <w:bCs/>
                <w:color w:val="auto"/>
                <w:kern w:val="2"/>
                <w:sz w:val="24"/>
                <w:szCs w:val="24"/>
                <w:lang w:eastAsia="zh-CN"/>
              </w:rPr>
            </w:pPr>
            <w:r>
              <w:rPr>
                <w:rFonts w:hint="eastAsia" w:asciiTheme="minorEastAsia" w:hAnsiTheme="minorEastAsia" w:eastAsiaTheme="minorEastAsia" w:cstheme="minorEastAsia"/>
                <w:b/>
                <w:bCs/>
                <w:color w:val="000000"/>
                <w:sz w:val="24"/>
                <w:szCs w:val="24"/>
                <w:lang w:val="en-US" w:eastAsia="zh-CN"/>
              </w:rPr>
              <w:t>服务</w:t>
            </w:r>
            <w:r>
              <w:rPr>
                <w:rFonts w:hint="eastAsia" w:asciiTheme="minorEastAsia" w:hAnsiTheme="minorEastAsia" w:eastAsiaTheme="minorEastAsia" w:cstheme="minorEastAsia"/>
                <w:b/>
                <w:bCs/>
                <w:color w:val="000000"/>
                <w:sz w:val="24"/>
                <w:szCs w:val="24"/>
              </w:rPr>
              <w:t>概要及要求</w:t>
            </w:r>
          </w:p>
        </w:tc>
      </w:tr>
      <w:tr w14:paraId="48472657">
        <w:tblPrEx>
          <w:tblCellMar>
            <w:top w:w="0" w:type="dxa"/>
            <w:left w:w="108" w:type="dxa"/>
            <w:bottom w:w="0" w:type="dxa"/>
            <w:right w:w="108" w:type="dxa"/>
          </w:tblCellMar>
        </w:tblPrEx>
        <w:trPr>
          <w:trHeight w:val="90"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12508471">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1</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7B4A4215">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总览功能</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3233767D">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系统具备总览功能，能明确显示账号的截止日期、7天内的登录次数、方案使用情况等基本账号信息。</w:t>
            </w:r>
          </w:p>
        </w:tc>
      </w:tr>
      <w:tr w14:paraId="09805261">
        <w:tblPrEx>
          <w:tblCellMar>
            <w:top w:w="0" w:type="dxa"/>
            <w:left w:w="108" w:type="dxa"/>
            <w:bottom w:w="0" w:type="dxa"/>
            <w:right w:w="108" w:type="dxa"/>
          </w:tblCellMar>
        </w:tblPrEx>
        <w:trPr>
          <w:trHeight w:val="601"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353CECCC">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2</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6A486043">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监测功能</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19748E2D">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系统须具备对境内主流新闻网站、论坛、贴吧、电子报、微博、博客、微信公众账号、视频、客户端等的数据采集，须支持按上述类别进行分类，并支持按上述类别独立和多项同时进行查看。</w:t>
            </w:r>
          </w:p>
        </w:tc>
      </w:tr>
      <w:tr w14:paraId="60813366">
        <w:tblPrEx>
          <w:tblCellMar>
            <w:top w:w="0" w:type="dxa"/>
            <w:left w:w="108" w:type="dxa"/>
            <w:bottom w:w="0" w:type="dxa"/>
            <w:right w:w="108" w:type="dxa"/>
          </w:tblCellMar>
        </w:tblPrEx>
        <w:trPr>
          <w:trHeight w:val="768"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5692E688">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3</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49E23F5D">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筛选能留</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0FB8A299">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信息列表页包括时间范围、文章排序、呈现结果、敏感属性、相似文章、转发微博、涉及方式、信源区域、匹配方式、微博内容、来源网站等模块，针对不同的模块，可进行自主选择。（需提供截图证明该功能）</w:t>
            </w:r>
          </w:p>
        </w:tc>
      </w:tr>
      <w:tr w14:paraId="2D7778AD">
        <w:tblPrEx>
          <w:tblCellMar>
            <w:top w:w="0" w:type="dxa"/>
            <w:left w:w="108" w:type="dxa"/>
            <w:bottom w:w="0" w:type="dxa"/>
            <w:right w:w="108" w:type="dxa"/>
          </w:tblCellMar>
        </w:tblPrEx>
        <w:trPr>
          <w:trHeight w:val="768"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1A3296E3">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4</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68C88F7C">
            <w:pPr>
              <w:pStyle w:val="2"/>
              <w:keepNext w:val="0"/>
              <w:keepLines w:val="0"/>
              <w:pageBreakBefore w:val="0"/>
              <w:kinsoku/>
              <w:wordWrap/>
              <w:topLinePunct w:val="0"/>
              <w:bidi w:val="0"/>
              <w:jc w:val="center"/>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微博信息</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3AB891A4">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可对微博信息进行单独选择，可根据微博用户认证信息、微博内容、微博类型、微博状态和涉及方式信息筛选。（需提供截图证明该功能）</w:t>
            </w:r>
          </w:p>
        </w:tc>
      </w:tr>
      <w:tr w14:paraId="4530574D">
        <w:tblPrEx>
          <w:tblCellMar>
            <w:top w:w="0" w:type="dxa"/>
            <w:left w:w="108" w:type="dxa"/>
            <w:bottom w:w="0" w:type="dxa"/>
            <w:right w:w="108" w:type="dxa"/>
          </w:tblCellMar>
        </w:tblPrEx>
        <w:trPr>
          <w:trHeight w:val="599"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01EAD027">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5</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7971D28F">
            <w:pPr>
              <w:pStyle w:val="2"/>
              <w:keepNext w:val="0"/>
              <w:keepLines w:val="0"/>
              <w:pageBreakBefore w:val="0"/>
              <w:kinsoku/>
              <w:wordWrap/>
              <w:topLinePunct w:val="0"/>
              <w:bidi w:val="0"/>
              <w:jc w:val="center"/>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图表分析</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7A61A140">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系统具备统计分析模块，根据当前方案的信息，对数据进行可视化分析，涉及维度包括：信息来源走势图、敏感占比图、信息来源占比、敏感走势图、关键词云、媒体活跃度、地域分布图、微博类型和热门博主。</w:t>
            </w:r>
          </w:p>
        </w:tc>
      </w:tr>
      <w:tr w14:paraId="60097FDA">
        <w:tblPrEx>
          <w:tblCellMar>
            <w:top w:w="0" w:type="dxa"/>
            <w:left w:w="108" w:type="dxa"/>
            <w:bottom w:w="0" w:type="dxa"/>
            <w:right w:w="108" w:type="dxa"/>
          </w:tblCellMar>
        </w:tblPrEx>
        <w:trPr>
          <w:trHeight w:val="247"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16C3F58A">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6</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7B0A72D0">
            <w:pPr>
              <w:pStyle w:val="2"/>
              <w:keepNext w:val="0"/>
              <w:keepLines w:val="0"/>
              <w:pageBreakBefore w:val="0"/>
              <w:kinsoku/>
              <w:wordWrap/>
              <w:topLinePunct w:val="0"/>
              <w:bidi w:val="0"/>
              <w:jc w:val="center"/>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视频监测</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26410728">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可抓取监测抖音、快手、西瓜视频等自媒体平台的小视频。</w:t>
            </w:r>
          </w:p>
        </w:tc>
      </w:tr>
      <w:tr w14:paraId="7BC4DAEF">
        <w:tblPrEx>
          <w:tblCellMar>
            <w:top w:w="0" w:type="dxa"/>
            <w:left w:w="108" w:type="dxa"/>
            <w:bottom w:w="0" w:type="dxa"/>
            <w:right w:w="108" w:type="dxa"/>
          </w:tblCellMar>
        </w:tblPrEx>
        <w:trPr>
          <w:trHeight w:val="90"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4CE22C98">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7</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74A8B44D">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OCR识别</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202F5D5F">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具有图文识别功能，可对图片上的文字进行文字识别，增大信息的监测范围。（需提供截图证明该功能）</w:t>
            </w:r>
          </w:p>
        </w:tc>
      </w:tr>
      <w:tr w14:paraId="7BC4E7E2">
        <w:tblPrEx>
          <w:tblCellMar>
            <w:top w:w="0" w:type="dxa"/>
            <w:left w:w="108" w:type="dxa"/>
            <w:bottom w:w="0" w:type="dxa"/>
            <w:right w:w="108" w:type="dxa"/>
          </w:tblCellMar>
        </w:tblPrEx>
        <w:trPr>
          <w:trHeight w:val="269"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6BDC5A62">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8</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297789D3">
            <w:pPr>
              <w:pStyle w:val="2"/>
              <w:keepNext w:val="0"/>
              <w:keepLines w:val="0"/>
              <w:pageBreakBefore w:val="0"/>
              <w:kinsoku/>
              <w:wordWrap/>
              <w:topLinePunct w:val="0"/>
              <w:bidi w:val="0"/>
              <w:jc w:val="center"/>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定向监测</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5C2EA8A4">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系统须具备定向监测功能，对某些指定的网站、微博用户、公众号、贴吧（细到子吧）和客户端自媒体进行定向监测或定向排除。</w:t>
            </w:r>
          </w:p>
        </w:tc>
      </w:tr>
      <w:tr w14:paraId="7AD9485C">
        <w:tblPrEx>
          <w:tblCellMar>
            <w:top w:w="0" w:type="dxa"/>
            <w:left w:w="108" w:type="dxa"/>
            <w:bottom w:w="0" w:type="dxa"/>
            <w:right w:w="108" w:type="dxa"/>
          </w:tblCellMar>
        </w:tblPrEx>
        <w:trPr>
          <w:trHeight w:val="866"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2D3870E9">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9</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25B19A33">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预警功能</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078C3524">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系统须具备预警设置功能，打开预警设置，可根据信息的敏感性、来源类型、相似文章、信源区域、来源网站、呈现结果、转发微博、涉及方式、匹配方式、预警去重等模式，对预警条件进行选择。预警接受方式包括：邮箱、短信、微信、客户端和PC弹窗。可对预警时间段、预警频率和周末是否预警进行设置。（需提供截图证明该功能）</w:t>
            </w:r>
          </w:p>
        </w:tc>
      </w:tr>
      <w:tr w14:paraId="6404F2D0">
        <w:tblPrEx>
          <w:tblCellMar>
            <w:top w:w="0" w:type="dxa"/>
            <w:left w:w="108" w:type="dxa"/>
            <w:bottom w:w="0" w:type="dxa"/>
            <w:right w:w="108" w:type="dxa"/>
          </w:tblCellMar>
        </w:tblPrEx>
        <w:trPr>
          <w:trHeight w:val="90"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57EFFB78">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10</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3A25A091">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方案修改</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35F64135">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系统须具备对方案进行随时修改的功能，对于方案的关键词和排除词可随时修改，随时生效，且每个监测项均支持排除字 1000个。系统可设置关键字100个。（需提供截图证明该功能）</w:t>
            </w:r>
          </w:p>
        </w:tc>
      </w:tr>
      <w:tr w14:paraId="095B8320">
        <w:tblPrEx>
          <w:tblCellMar>
            <w:top w:w="0" w:type="dxa"/>
            <w:left w:w="108" w:type="dxa"/>
            <w:bottom w:w="0" w:type="dxa"/>
            <w:right w:w="108" w:type="dxa"/>
          </w:tblCellMar>
        </w:tblPrEx>
        <w:trPr>
          <w:trHeight w:val="1152"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69F0B8CA">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11</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71BFA88D">
            <w:pPr>
              <w:pStyle w:val="2"/>
              <w:keepNext w:val="0"/>
              <w:keepLines w:val="0"/>
              <w:pageBreakBefore w:val="0"/>
              <w:kinsoku/>
              <w:wordWrap/>
              <w:topLinePunct w:val="0"/>
              <w:bidi w:val="0"/>
              <w:jc w:val="center"/>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信息操作</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1B3F73E1">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系统的信息显示页面须显示信息的标题、摘要、相似文章数、来源网站、时间等维度。并对单条信息可进行收藏、加入素材库、分享、删除、查看原文、标记已读和信息分发等操作。</w:t>
            </w:r>
          </w:p>
        </w:tc>
      </w:tr>
      <w:tr w14:paraId="4323B125">
        <w:tblPrEx>
          <w:tblCellMar>
            <w:top w:w="0" w:type="dxa"/>
            <w:left w:w="108" w:type="dxa"/>
            <w:bottom w:w="0" w:type="dxa"/>
            <w:right w:w="108" w:type="dxa"/>
          </w:tblCellMar>
        </w:tblPrEx>
        <w:trPr>
          <w:trHeight w:val="750"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0DA614DF">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12</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7A9DCB31">
            <w:pPr>
              <w:pStyle w:val="2"/>
              <w:keepNext w:val="0"/>
              <w:keepLines w:val="0"/>
              <w:pageBreakBefore w:val="0"/>
              <w:kinsoku/>
              <w:wordWrap/>
              <w:topLinePunct w:val="0"/>
              <w:bidi w:val="0"/>
              <w:jc w:val="center"/>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信息批量操作</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74C60B51">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系统须具备对信息进行批量操作的功能，批量操作包括对批量信息的收藏、加素材库、分享、删除、标已读、分发、导出等功能。</w:t>
            </w:r>
          </w:p>
        </w:tc>
      </w:tr>
      <w:tr w14:paraId="3FBF752F">
        <w:tblPrEx>
          <w:tblCellMar>
            <w:top w:w="0" w:type="dxa"/>
            <w:left w:w="108" w:type="dxa"/>
            <w:bottom w:w="0" w:type="dxa"/>
            <w:right w:w="108" w:type="dxa"/>
          </w:tblCellMar>
        </w:tblPrEx>
        <w:trPr>
          <w:trHeight w:val="190"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7BF3718A">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13</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079E0651">
            <w:pPr>
              <w:pStyle w:val="2"/>
              <w:keepNext w:val="0"/>
              <w:keepLines w:val="0"/>
              <w:pageBreakBefore w:val="0"/>
              <w:kinsoku/>
              <w:wordWrap/>
              <w:topLinePunct w:val="0"/>
              <w:bidi w:val="0"/>
              <w:jc w:val="center"/>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关键词组合</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4C05942D">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支持关键词自定义设置，并且支持关键词与、或、非组合设置，支持关键词距离（位移）的设置。（需提供截图证明该功能）</w:t>
            </w:r>
          </w:p>
        </w:tc>
      </w:tr>
      <w:tr w14:paraId="2CF3DE06">
        <w:tblPrEx>
          <w:tblCellMar>
            <w:top w:w="0" w:type="dxa"/>
            <w:left w:w="108" w:type="dxa"/>
            <w:bottom w:w="0" w:type="dxa"/>
            <w:right w:w="108" w:type="dxa"/>
          </w:tblCellMar>
        </w:tblPrEx>
        <w:trPr>
          <w:trHeight w:val="100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669C636B">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14</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56ABF1FD">
            <w:pPr>
              <w:pStyle w:val="2"/>
              <w:keepNext w:val="0"/>
              <w:keepLines w:val="0"/>
              <w:pageBreakBefore w:val="0"/>
              <w:kinsoku/>
              <w:wordWrap/>
              <w:topLinePunct w:val="0"/>
              <w:bidi w:val="0"/>
              <w:jc w:val="center"/>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自动预警</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43A3978F">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系统支持邮件、客户端、短信、pc弹窗、微信预警方式；预警信息的时间、预警间隔、预警来源类型、是否敏感(正负面)等支持自定义设置。支持预警信息通过设置预警词进行二次过滤</w:t>
            </w:r>
          </w:p>
        </w:tc>
      </w:tr>
      <w:tr w14:paraId="4B179FA9">
        <w:tblPrEx>
          <w:tblCellMar>
            <w:top w:w="0" w:type="dxa"/>
            <w:left w:w="108" w:type="dxa"/>
            <w:bottom w:w="0" w:type="dxa"/>
            <w:right w:w="108" w:type="dxa"/>
          </w:tblCellMar>
        </w:tblPrEx>
        <w:trPr>
          <w:trHeight w:val="100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53A30C69">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15</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38B2062F">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来源监测</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03F0389C">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系统须具备来源监测模块，无须设置关键词，输入指定的网站网址、微博账号、微信公众号、自媒体客户端账号可对指定目标媒体进行信息的全量抓取。针对方案同样具有监测概述统计分析、预警设置和方案修改模块。（需提供截图证明该功能）</w:t>
            </w:r>
          </w:p>
        </w:tc>
      </w:tr>
      <w:tr w14:paraId="2752D578">
        <w:tblPrEx>
          <w:tblCellMar>
            <w:top w:w="0" w:type="dxa"/>
            <w:left w:w="108" w:type="dxa"/>
            <w:bottom w:w="0" w:type="dxa"/>
            <w:right w:w="108" w:type="dxa"/>
          </w:tblCellMar>
        </w:tblPrEx>
        <w:trPr>
          <w:trHeight w:val="942"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6F3053B3">
            <w:pPr>
              <w:pStyle w:val="2"/>
              <w:keepNext w:val="0"/>
              <w:keepLines w:val="0"/>
              <w:pageBreakBefore w:val="0"/>
              <w:kinsoku/>
              <w:wordWrap/>
              <w:topLinePunct w:val="0"/>
              <w:bidi w:val="0"/>
              <w:jc w:val="center"/>
              <w:rPr>
                <w:rFonts w:hint="default" w:ascii="宋体" w:hAnsi="宋体" w:eastAsia="宋体" w:cs="宋体"/>
                <w:color w:val="auto"/>
                <w:kern w:val="2"/>
                <w:sz w:val="24"/>
                <w:szCs w:val="24"/>
                <w:lang w:val="en-US"/>
              </w:rPr>
            </w:pPr>
            <w:r>
              <w:rPr>
                <w:rFonts w:hint="eastAsia" w:ascii="宋体" w:hAnsi="宋体" w:eastAsia="宋体" w:cs="宋体"/>
                <w:color w:val="auto"/>
                <w:kern w:val="2"/>
                <w:sz w:val="24"/>
                <w:szCs w:val="24"/>
                <w:lang w:eastAsia="zh-CN"/>
              </w:rPr>
              <w:t>1</w:t>
            </w:r>
            <w:r>
              <w:rPr>
                <w:rFonts w:hint="eastAsia" w:hAnsi="宋体" w:cs="宋体"/>
                <w:color w:val="auto"/>
                <w:kern w:val="2"/>
                <w:sz w:val="24"/>
                <w:szCs w:val="24"/>
                <w:lang w:val="en-US" w:eastAsia="zh-CN"/>
              </w:rPr>
              <w:t>6</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6323F769">
            <w:pPr>
              <w:pStyle w:val="2"/>
              <w:keepNext w:val="0"/>
              <w:keepLines w:val="0"/>
              <w:pageBreakBefore w:val="0"/>
              <w:kinsoku/>
              <w:wordWrap/>
              <w:topLinePunct w:val="0"/>
              <w:bidi w:val="0"/>
              <w:jc w:val="center"/>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全文搜索</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33EE8934">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系统须具备全文搜索功能。可提供模糊搜索和精准搜索两种模式。对两种模式进行区分。全文搜索出现的信息可进行时间范围、相似文章、文章排序、敏感属性、转发微博、呈现结果和来源类型的选择。（需提供截图证明该功能）</w:t>
            </w:r>
          </w:p>
        </w:tc>
      </w:tr>
      <w:tr w14:paraId="363E4F01">
        <w:tblPrEx>
          <w:tblCellMar>
            <w:top w:w="0" w:type="dxa"/>
            <w:left w:w="108" w:type="dxa"/>
            <w:bottom w:w="0" w:type="dxa"/>
            <w:right w:w="108" w:type="dxa"/>
          </w:tblCellMar>
        </w:tblPrEx>
        <w:trPr>
          <w:trHeight w:val="750"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062F75C6">
            <w:pPr>
              <w:pStyle w:val="2"/>
              <w:keepNext w:val="0"/>
              <w:keepLines w:val="0"/>
              <w:pageBreakBefore w:val="0"/>
              <w:kinsoku/>
              <w:wordWrap/>
              <w:topLinePunct w:val="0"/>
              <w:bidi w:val="0"/>
              <w:jc w:val="center"/>
              <w:rPr>
                <w:rFonts w:hint="default" w:ascii="宋体" w:hAnsi="宋体" w:eastAsia="宋体" w:cs="宋体"/>
                <w:color w:val="auto"/>
                <w:kern w:val="2"/>
                <w:sz w:val="24"/>
                <w:szCs w:val="24"/>
                <w:lang w:val="en-US" w:eastAsia="zh-CN"/>
              </w:rPr>
            </w:pPr>
            <w:r>
              <w:rPr>
                <w:rFonts w:hint="eastAsia" w:hAnsi="宋体" w:cs="宋体"/>
                <w:color w:val="auto"/>
                <w:kern w:val="2"/>
                <w:sz w:val="24"/>
                <w:szCs w:val="24"/>
                <w:lang w:val="en-US" w:eastAsia="zh-CN"/>
              </w:rPr>
              <w:t>17</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1A80B618">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简报功能</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547D6406">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具有制作简报功能，支持简报自定义生成、下载得1分；支持报告模版自定义设置，提供至少14个信息维度（维度主要包括文本、简报概述、监测概述、事件走势图、面积走势图、网站统计、来源类型分析、媒体活跃度分析、情感分析、境内外分布、地域分布图、主要舆情、舆情导读和处置建议）等，支持报告自动生成word、pdf、excel格式下载，并支持通过邮件、短信、微信方式发送生成的报告。（需提供截图证明该功能）</w:t>
            </w:r>
          </w:p>
        </w:tc>
      </w:tr>
      <w:tr w14:paraId="202ED3A9">
        <w:tblPrEx>
          <w:tblCellMar>
            <w:top w:w="0" w:type="dxa"/>
            <w:left w:w="108" w:type="dxa"/>
            <w:bottom w:w="0" w:type="dxa"/>
            <w:right w:w="108" w:type="dxa"/>
          </w:tblCellMar>
        </w:tblPrEx>
        <w:trPr>
          <w:trHeight w:val="49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62F3D5B3">
            <w:pPr>
              <w:pStyle w:val="2"/>
              <w:keepNext w:val="0"/>
              <w:keepLines w:val="0"/>
              <w:pageBreakBefore w:val="0"/>
              <w:kinsoku/>
              <w:wordWrap/>
              <w:topLinePunct w:val="0"/>
              <w:bidi w:val="0"/>
              <w:jc w:val="center"/>
              <w:rPr>
                <w:rFonts w:hint="default" w:ascii="宋体" w:hAnsi="宋体" w:eastAsia="宋体" w:cs="宋体"/>
                <w:color w:val="auto"/>
                <w:kern w:val="2"/>
                <w:sz w:val="24"/>
                <w:szCs w:val="24"/>
                <w:lang w:val="en-US" w:eastAsia="zh-CN"/>
              </w:rPr>
            </w:pPr>
            <w:r>
              <w:rPr>
                <w:rFonts w:hint="eastAsia" w:hAnsi="宋体" w:cs="宋体"/>
                <w:color w:val="auto"/>
                <w:kern w:val="2"/>
                <w:sz w:val="24"/>
                <w:szCs w:val="24"/>
                <w:lang w:val="en-US" w:eastAsia="zh-CN"/>
              </w:rPr>
              <w:t>18</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26018776">
            <w:pPr>
              <w:pStyle w:val="2"/>
              <w:keepNext w:val="0"/>
              <w:keepLines w:val="0"/>
              <w:pageBreakBefore w:val="0"/>
              <w:kinsoku/>
              <w:wordWrap/>
              <w:topLinePunct w:val="0"/>
              <w:bidi w:val="0"/>
              <w:jc w:val="center"/>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热度指数</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6DBF4516">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可根据相关关键词（人名、地名、机构名或事件名称）查询相关关键词24小时、3天、5天、7天内的相关全网热度、热度走势和关键词云。</w:t>
            </w:r>
          </w:p>
        </w:tc>
      </w:tr>
      <w:tr w14:paraId="318C5947">
        <w:tblPrEx>
          <w:tblCellMar>
            <w:top w:w="0" w:type="dxa"/>
            <w:left w:w="108" w:type="dxa"/>
            <w:bottom w:w="0" w:type="dxa"/>
            <w:right w:w="108" w:type="dxa"/>
          </w:tblCellMar>
        </w:tblPrEx>
        <w:trPr>
          <w:trHeight w:val="25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372FA670">
            <w:pPr>
              <w:pStyle w:val="2"/>
              <w:keepNext w:val="0"/>
              <w:keepLines w:val="0"/>
              <w:pageBreakBefore w:val="0"/>
              <w:kinsoku/>
              <w:wordWrap/>
              <w:topLinePunct w:val="0"/>
              <w:bidi w:val="0"/>
              <w:jc w:val="center"/>
              <w:rPr>
                <w:rFonts w:hint="default" w:ascii="宋体" w:hAnsi="宋体" w:eastAsia="宋体" w:cs="宋体"/>
                <w:color w:val="auto"/>
                <w:kern w:val="2"/>
                <w:sz w:val="24"/>
                <w:szCs w:val="24"/>
                <w:lang w:val="en-US"/>
              </w:rPr>
            </w:pPr>
            <w:r>
              <w:rPr>
                <w:rFonts w:hint="eastAsia" w:hAnsi="宋体" w:cs="宋体"/>
                <w:color w:val="auto"/>
                <w:kern w:val="2"/>
                <w:sz w:val="24"/>
                <w:szCs w:val="24"/>
                <w:lang w:val="en-US" w:eastAsia="zh-CN"/>
              </w:rPr>
              <w:t>19</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6B861039">
            <w:pPr>
              <w:pStyle w:val="2"/>
              <w:keepNext w:val="0"/>
              <w:keepLines w:val="0"/>
              <w:pageBreakBefore w:val="0"/>
              <w:kinsoku/>
              <w:wordWrap/>
              <w:topLinePunct w:val="0"/>
              <w:bidi w:val="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eastAsia="zh-CN"/>
              </w:rPr>
              <w:t>数据能力</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7BFD7F11">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系统须提供至少18个月的历史数据，直接在系统上可查询。（需提供截图证明该功能）</w:t>
            </w:r>
          </w:p>
        </w:tc>
      </w:tr>
      <w:tr w14:paraId="6386EE34">
        <w:tblPrEx>
          <w:tblCellMar>
            <w:top w:w="0" w:type="dxa"/>
            <w:left w:w="108" w:type="dxa"/>
            <w:bottom w:w="0" w:type="dxa"/>
            <w:right w:w="108" w:type="dxa"/>
          </w:tblCellMar>
        </w:tblPrEx>
        <w:trPr>
          <w:trHeight w:val="25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0CD490D0">
            <w:pPr>
              <w:pStyle w:val="2"/>
              <w:keepNext w:val="0"/>
              <w:keepLines w:val="0"/>
              <w:pageBreakBefore w:val="0"/>
              <w:kinsoku/>
              <w:wordWrap/>
              <w:topLinePunct w:val="0"/>
              <w:bidi w:val="0"/>
              <w:jc w:val="center"/>
              <w:rPr>
                <w:rFonts w:hint="default" w:ascii="宋体" w:hAnsi="宋体" w:eastAsia="宋体" w:cs="宋体"/>
                <w:color w:val="auto"/>
                <w:kern w:val="2"/>
                <w:sz w:val="24"/>
                <w:szCs w:val="24"/>
                <w:lang w:val="en-US" w:eastAsia="zh-CN"/>
              </w:rPr>
            </w:pPr>
            <w:r>
              <w:rPr>
                <w:rFonts w:hint="eastAsia" w:hAnsi="宋体" w:cs="宋体"/>
                <w:color w:val="auto"/>
                <w:kern w:val="2"/>
                <w:sz w:val="24"/>
                <w:szCs w:val="24"/>
                <w:lang w:val="en-US" w:eastAsia="zh-CN"/>
              </w:rPr>
              <w:t>20</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35346AA0">
            <w:pPr>
              <w:pStyle w:val="2"/>
              <w:keepNext w:val="0"/>
              <w:keepLines w:val="0"/>
              <w:pageBreakBefore w:val="0"/>
              <w:kinsoku/>
              <w:wordWrap/>
              <w:topLinePunct w:val="0"/>
              <w:bidi w:val="0"/>
              <w:jc w:val="center"/>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微博采集能力</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37A43354">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支持新浪微博的采集，且轮巡速度不高于5分钟/次，即任意用户发送的微博内容需在5分钟之内采集入库。</w:t>
            </w:r>
          </w:p>
        </w:tc>
      </w:tr>
      <w:tr w14:paraId="20997759">
        <w:tblPrEx>
          <w:tblCellMar>
            <w:top w:w="0" w:type="dxa"/>
            <w:left w:w="108" w:type="dxa"/>
            <w:bottom w:w="0" w:type="dxa"/>
            <w:right w:w="108" w:type="dxa"/>
          </w:tblCellMar>
        </w:tblPrEx>
        <w:trPr>
          <w:trHeight w:val="25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0AB5AE9D">
            <w:pPr>
              <w:pStyle w:val="2"/>
              <w:keepNext w:val="0"/>
              <w:keepLines w:val="0"/>
              <w:pageBreakBefore w:val="0"/>
              <w:kinsoku/>
              <w:wordWrap/>
              <w:topLinePunct w:val="0"/>
              <w:bidi w:val="0"/>
              <w:jc w:val="center"/>
              <w:rPr>
                <w:rFonts w:hint="eastAsia" w:ascii="宋体" w:hAnsi="宋体" w:eastAsia="宋体" w:cs="宋体"/>
                <w:color w:val="auto"/>
                <w:kern w:val="2"/>
                <w:sz w:val="24"/>
                <w:szCs w:val="24"/>
                <w:lang w:eastAsia="zh-CN"/>
              </w:rPr>
            </w:pPr>
            <w:r>
              <w:rPr>
                <w:rFonts w:hint="eastAsia" w:hAnsi="宋体" w:cs="宋体"/>
                <w:color w:val="auto"/>
                <w:kern w:val="2"/>
                <w:sz w:val="24"/>
                <w:szCs w:val="24"/>
                <w:lang w:val="en-US" w:eastAsia="zh-CN"/>
              </w:rPr>
              <w:t>2</w:t>
            </w:r>
            <w:r>
              <w:rPr>
                <w:rFonts w:hint="eastAsia" w:ascii="宋体" w:hAnsi="宋体" w:eastAsia="宋体" w:cs="宋体"/>
                <w:color w:val="auto"/>
                <w:kern w:val="2"/>
                <w:sz w:val="24"/>
                <w:szCs w:val="24"/>
                <w:lang w:eastAsia="zh-CN"/>
              </w:rPr>
              <w:t>1</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00396E4C">
            <w:pPr>
              <w:pStyle w:val="2"/>
              <w:keepNext w:val="0"/>
              <w:keepLines w:val="0"/>
              <w:pageBreakBefore w:val="0"/>
              <w:kinsoku/>
              <w:wordWrap/>
              <w:topLinePunct w:val="0"/>
              <w:bidi w:val="0"/>
              <w:jc w:val="center"/>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个人信息修改</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59017410">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支持更改相关用户的邮箱、电话等个人信息。可对网站进行自定义新增抓取。</w:t>
            </w:r>
          </w:p>
        </w:tc>
      </w:tr>
      <w:tr w14:paraId="77464B85">
        <w:tblPrEx>
          <w:tblCellMar>
            <w:top w:w="0" w:type="dxa"/>
            <w:left w:w="108" w:type="dxa"/>
            <w:bottom w:w="0" w:type="dxa"/>
            <w:right w:w="108" w:type="dxa"/>
          </w:tblCellMar>
        </w:tblPrEx>
        <w:trPr>
          <w:trHeight w:val="25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1FD376DD">
            <w:pPr>
              <w:pStyle w:val="2"/>
              <w:keepNext w:val="0"/>
              <w:keepLines w:val="0"/>
              <w:pageBreakBefore w:val="0"/>
              <w:kinsoku/>
              <w:wordWrap/>
              <w:topLinePunct w:val="0"/>
              <w:bidi w:val="0"/>
              <w:jc w:val="center"/>
              <w:rPr>
                <w:rFonts w:hint="default" w:ascii="宋体" w:hAnsi="宋体" w:eastAsia="宋体" w:cs="宋体"/>
                <w:color w:val="auto"/>
                <w:kern w:val="2"/>
                <w:sz w:val="24"/>
                <w:szCs w:val="24"/>
                <w:lang w:val="en-US" w:eastAsia="zh-CN"/>
              </w:rPr>
            </w:pPr>
            <w:r>
              <w:rPr>
                <w:rFonts w:hint="eastAsia" w:hAnsi="宋体" w:cs="宋体"/>
                <w:color w:val="auto"/>
                <w:kern w:val="2"/>
                <w:sz w:val="24"/>
                <w:szCs w:val="24"/>
                <w:lang w:val="en-US" w:eastAsia="zh-CN"/>
              </w:rPr>
              <w:t>22</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74EB026B">
            <w:pPr>
              <w:pStyle w:val="2"/>
              <w:keepNext w:val="0"/>
              <w:keepLines w:val="0"/>
              <w:pageBreakBefore w:val="0"/>
              <w:kinsoku/>
              <w:wordWrap/>
              <w:topLinePunct w:val="0"/>
              <w:bidi w:val="0"/>
              <w:jc w:val="center"/>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手机app</w:t>
            </w:r>
          </w:p>
        </w:tc>
        <w:tc>
          <w:tcPr>
            <w:tcW w:w="7374" w:type="dxa"/>
            <w:tcBorders>
              <w:top w:val="single" w:color="000000" w:sz="4" w:space="0"/>
              <w:left w:val="single" w:color="000000" w:sz="4" w:space="0"/>
              <w:bottom w:val="single" w:color="000000" w:sz="4" w:space="0"/>
              <w:right w:val="single" w:color="000000" w:sz="4" w:space="0"/>
            </w:tcBorders>
            <w:noWrap w:val="0"/>
            <w:vAlign w:val="center"/>
          </w:tcPr>
          <w:p w14:paraId="11D87E60">
            <w:pPr>
              <w:pStyle w:val="2"/>
              <w:keepNext w:val="0"/>
              <w:keepLines w:val="0"/>
              <w:pageBreakBefore w:val="0"/>
              <w:widowControl w:val="0"/>
              <w:kinsoku/>
              <w:wordWrap/>
              <w:overflowPunct/>
              <w:topLinePunct w:val="0"/>
              <w:autoSpaceDE w:val="0"/>
              <w:autoSpaceDN w:val="0"/>
              <w:bidi w:val="0"/>
              <w:adjustRightInd w:val="0"/>
              <w:snapToGrid/>
              <w:ind w:left="0" w:leftChars="0" w:firstLine="0" w:firstLineChars="0"/>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手机app客户端，可以实现手机使用平台，手机接收预警信息。</w:t>
            </w:r>
          </w:p>
        </w:tc>
      </w:tr>
    </w:tbl>
    <w:p w14:paraId="387E8F6F">
      <w:pPr>
        <w:pStyle w:val="2"/>
        <w:snapToGrid w:val="0"/>
        <w:spacing w:line="400" w:lineRule="exact"/>
        <w:ind w:firstLine="482" w:firstLineChars="200"/>
        <w:rPr>
          <w:rFonts w:hint="eastAsia" w:asciiTheme="minorEastAsia" w:hAnsiTheme="minorEastAsia" w:eastAsiaTheme="minorEastAsia" w:cstheme="minorEastAsia"/>
          <w:b/>
          <w:bCs/>
          <w:color w:val="auto"/>
          <w:sz w:val="24"/>
          <w:szCs w:val="24"/>
          <w:lang w:val="en-US" w:bidi="zh-CN"/>
        </w:rPr>
      </w:pPr>
      <w:r>
        <w:rPr>
          <w:rFonts w:hint="eastAsia" w:asciiTheme="minorEastAsia" w:hAnsiTheme="minorEastAsia" w:eastAsiaTheme="minorEastAsia" w:cstheme="minorEastAsia"/>
          <w:b/>
          <w:bCs/>
          <w:color w:val="auto"/>
          <w:sz w:val="24"/>
          <w:szCs w:val="24"/>
          <w:lang w:val="en-US" w:bidi="zh-CN"/>
        </w:rPr>
        <w:t xml:space="preserve">   </w:t>
      </w:r>
    </w:p>
    <w:p w14:paraId="4834FBFF">
      <w:pP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 xml:space="preserve"> </w:t>
      </w:r>
    </w:p>
    <w:p w14:paraId="109CCD58">
      <w:pPr>
        <w:pStyle w:val="2"/>
        <w:numPr>
          <w:ilvl w:val="0"/>
          <w:numId w:val="0"/>
        </w:numPr>
        <w:snapToGrid w:val="0"/>
        <w:spacing w:line="400" w:lineRule="exact"/>
        <w:ind w:firstLine="482" w:firstLineChars="200"/>
        <w:jc w:val="both"/>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b/>
          <w:bCs/>
          <w:color w:val="auto"/>
          <w:sz w:val="24"/>
          <w:szCs w:val="24"/>
          <w:highlight w:val="yellow"/>
          <w:lang w:val="en-US" w:bidi="zh-CN"/>
        </w:rPr>
        <w:t>六、服务</w:t>
      </w:r>
      <w:r>
        <w:rPr>
          <w:rFonts w:hint="eastAsia" w:asciiTheme="minorEastAsia" w:hAnsiTheme="minorEastAsia" w:eastAsiaTheme="minorEastAsia" w:cstheme="minorEastAsia"/>
          <w:b/>
          <w:bCs/>
          <w:color w:val="auto"/>
          <w:sz w:val="24"/>
          <w:szCs w:val="24"/>
          <w:highlight w:val="yellow"/>
          <w:lang w:bidi="zh-CN"/>
        </w:rPr>
        <w:t>期限</w:t>
      </w:r>
      <w:r>
        <w:rPr>
          <w:rFonts w:hint="eastAsia" w:asciiTheme="minorEastAsia" w:hAnsiTheme="minorEastAsia" w:eastAsiaTheme="minorEastAsia" w:cstheme="minorEastAsia"/>
          <w:sz w:val="24"/>
          <w:szCs w:val="24"/>
          <w:highlight w:val="yellow"/>
        </w:rPr>
        <w:t>：</w:t>
      </w:r>
      <w:r>
        <w:rPr>
          <w:rFonts w:hint="eastAsia" w:asciiTheme="minorEastAsia" w:hAnsiTheme="minorEastAsia" w:eastAsiaTheme="minorEastAsia" w:cstheme="minorEastAsia"/>
          <w:sz w:val="24"/>
          <w:szCs w:val="24"/>
          <w:highlight w:val="yellow"/>
          <w:u w:val="single"/>
          <w:lang w:val="en-US" w:eastAsia="zh-CN"/>
        </w:rPr>
        <w:t xml:space="preserve"> 三 </w:t>
      </w:r>
      <w:r>
        <w:rPr>
          <w:rFonts w:hint="eastAsia" w:asciiTheme="minorEastAsia" w:hAnsiTheme="minorEastAsia" w:eastAsiaTheme="minorEastAsia" w:cstheme="minorEastAsia"/>
          <w:sz w:val="24"/>
          <w:szCs w:val="24"/>
          <w:highlight w:val="yellow"/>
        </w:rPr>
        <w:t>年，</w:t>
      </w:r>
      <w:r>
        <w:rPr>
          <w:rFonts w:hint="eastAsia" w:ascii="宋体" w:hAnsi="宋体" w:cs="Times New Roman"/>
          <w:sz w:val="24"/>
          <w:szCs w:val="24"/>
        </w:rPr>
        <w:t>本期项目购买三年期</w:t>
      </w:r>
      <w:r>
        <w:rPr>
          <w:rFonts w:hint="eastAsia" w:ascii="宋体" w:hAnsi="宋体" w:cs="Times New Roman"/>
          <w:sz w:val="24"/>
          <w:szCs w:val="24"/>
          <w:lang w:val="en-US" w:eastAsia="zh-CN"/>
        </w:rPr>
        <w:t>的舆情</w:t>
      </w:r>
      <w:r>
        <w:rPr>
          <w:rFonts w:hint="eastAsia" w:ascii="宋体" w:hAnsi="宋体" w:cs="Times New Roman"/>
          <w:sz w:val="24"/>
          <w:szCs w:val="24"/>
        </w:rPr>
        <w:t>服务，服务期自</w:t>
      </w:r>
      <w:r>
        <w:rPr>
          <w:rFonts w:hint="eastAsia" w:ascii="宋体" w:hAnsi="宋体" w:cs="Times New Roman"/>
          <w:sz w:val="24"/>
          <w:szCs w:val="24"/>
          <w:lang w:val="en-US" w:eastAsia="zh-CN"/>
        </w:rPr>
        <w:t>项目合同签订</w:t>
      </w:r>
      <w:r>
        <w:rPr>
          <w:rFonts w:hint="eastAsia" w:ascii="宋体" w:hAnsi="宋体" w:cs="Times New Roman"/>
          <w:sz w:val="24"/>
          <w:szCs w:val="24"/>
        </w:rPr>
        <w:t>求之日起算三年，项目最终投标报价的形式为年服务费（按年结算）</w:t>
      </w:r>
    </w:p>
    <w:p w14:paraId="3BA4252A">
      <w:pPr>
        <w:adjustRightInd w:val="0"/>
        <w:snapToGrid w:val="0"/>
        <w:spacing w:line="360" w:lineRule="auto"/>
        <w:ind w:left="110" w:leftChars="50" w:firstLine="361" w:firstLineChars="150"/>
        <w:rPr>
          <w:rFonts w:ascii="宋体" w:hAnsi="宋体" w:cs="Times New Roman"/>
          <w:sz w:val="24"/>
          <w:szCs w:val="24"/>
          <w:highlight w:val="yellow"/>
        </w:rPr>
      </w:pPr>
      <w:r>
        <w:rPr>
          <w:rFonts w:hint="eastAsia" w:asciiTheme="minorEastAsia" w:hAnsiTheme="minorEastAsia" w:eastAsiaTheme="minorEastAsia" w:cstheme="minorEastAsia"/>
          <w:b/>
          <w:bCs/>
          <w:color w:val="auto"/>
          <w:sz w:val="24"/>
          <w:szCs w:val="24"/>
          <w:highlight w:val="yellow"/>
          <w:lang w:val="en-US" w:bidi="zh-CN"/>
        </w:rPr>
        <w:t>七</w:t>
      </w:r>
      <w:r>
        <w:rPr>
          <w:rFonts w:hint="eastAsia" w:asciiTheme="minorEastAsia" w:hAnsiTheme="minorEastAsia" w:eastAsiaTheme="minorEastAsia" w:cstheme="minorEastAsia"/>
          <w:b/>
          <w:bCs/>
          <w:color w:val="auto"/>
          <w:sz w:val="24"/>
          <w:szCs w:val="24"/>
          <w:highlight w:val="yellow"/>
          <w:lang w:bidi="zh-CN"/>
        </w:rPr>
        <w:t>、付款方式：</w:t>
      </w:r>
      <w:r>
        <w:rPr>
          <w:rFonts w:hint="eastAsia" w:ascii="宋体" w:hAnsi="宋体" w:cs="Times New Roman"/>
          <w:sz w:val="24"/>
          <w:szCs w:val="24"/>
          <w:highlight w:val="yellow"/>
        </w:rPr>
        <w:t>项目验收合格、收到发票后15个工作日内按结算价每年结清（费用按年结算）。</w:t>
      </w:r>
    </w:p>
    <w:p w14:paraId="3A8343E3">
      <w:pPr>
        <w:pStyle w:val="2"/>
        <w:snapToGrid w:val="0"/>
        <w:spacing w:line="400" w:lineRule="exact"/>
        <w:ind w:firstLine="482" w:firstLineChars="200"/>
        <w:jc w:val="both"/>
        <w:rPr>
          <w:rFonts w:hint="eastAsia" w:asciiTheme="minorEastAsia" w:hAnsiTheme="minorEastAsia" w:eastAsiaTheme="minorEastAsia" w:cstheme="minorEastAsia"/>
          <w:b/>
          <w:bCs/>
          <w:color w:val="auto"/>
          <w:sz w:val="24"/>
          <w:szCs w:val="24"/>
          <w:highlight w:val="none"/>
          <w:lang w:bidi="zh-CN"/>
        </w:rPr>
      </w:pPr>
      <w:r>
        <w:rPr>
          <w:rFonts w:hint="eastAsia" w:asciiTheme="minorEastAsia" w:hAnsiTheme="minorEastAsia" w:eastAsiaTheme="minorEastAsia" w:cstheme="minorEastAsia"/>
          <w:b/>
          <w:bCs/>
          <w:color w:val="auto"/>
          <w:sz w:val="24"/>
          <w:szCs w:val="24"/>
          <w:highlight w:val="none"/>
          <w:lang w:val="en-US" w:bidi="zh-CN"/>
        </w:rPr>
        <w:t>八</w:t>
      </w:r>
      <w:r>
        <w:rPr>
          <w:rFonts w:hint="eastAsia" w:asciiTheme="minorEastAsia" w:hAnsiTheme="minorEastAsia" w:eastAsiaTheme="minorEastAsia" w:cstheme="minorEastAsia"/>
          <w:b/>
          <w:bCs/>
          <w:color w:val="auto"/>
          <w:sz w:val="24"/>
          <w:szCs w:val="24"/>
          <w:highlight w:val="none"/>
          <w:lang w:bidi="zh-CN"/>
        </w:rPr>
        <w:t>、投标文件的编制和提交</w:t>
      </w:r>
    </w:p>
    <w:p w14:paraId="58D029EA">
      <w:pPr>
        <w:pStyle w:val="2"/>
        <w:snapToGrid w:val="0"/>
        <w:spacing w:line="400" w:lineRule="exact"/>
        <w:ind w:firstLine="480" w:firstLineChars="200"/>
        <w:jc w:val="both"/>
        <w:rPr>
          <w:rFonts w:hint="eastAsia" w:asciiTheme="minorEastAsia" w:hAnsiTheme="minorEastAsia" w:eastAsiaTheme="minorEastAsia" w:cstheme="minorEastAsia"/>
          <w:color w:val="auto"/>
          <w:sz w:val="24"/>
          <w:szCs w:val="24"/>
          <w:lang w:bidi="zh-CN"/>
        </w:rPr>
      </w:pPr>
      <w:r>
        <w:rPr>
          <w:rFonts w:hint="eastAsia" w:asciiTheme="minorEastAsia" w:hAnsiTheme="minorEastAsia" w:eastAsiaTheme="minorEastAsia" w:cstheme="minorEastAsia"/>
          <w:color w:val="auto"/>
          <w:sz w:val="24"/>
          <w:szCs w:val="24"/>
          <w:lang w:bidi="zh-CN"/>
        </w:rPr>
        <w:t>供应商应仔细阅读招标文件的所有内容，按招标文件的下列要求编制投标文件。</w:t>
      </w:r>
    </w:p>
    <w:p w14:paraId="20FE50B9">
      <w:pPr>
        <w:numPr>
          <w:ilvl w:val="0"/>
          <w:numId w:val="1"/>
        </w:numPr>
        <w:snapToGrid w:val="0"/>
        <w:spacing w:line="400" w:lineRule="exact"/>
        <w:ind w:firstLine="480" w:firstLineChars="200"/>
        <w:rPr>
          <w:rFonts w:hint="eastAsia" w:asciiTheme="minorEastAsia" w:hAnsiTheme="minorEastAsia" w:eastAsiaTheme="minorEastAsia" w:cstheme="minorEastAsia"/>
          <w:color w:val="auto"/>
          <w:sz w:val="24"/>
          <w:szCs w:val="24"/>
          <w:lang w:bidi="zh-CN"/>
        </w:rPr>
      </w:pP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42756559">
      <w:pPr>
        <w:spacing w:line="420" w:lineRule="exact"/>
        <w:ind w:firstLine="480" w:firstLineChars="200"/>
        <w:rPr>
          <w:rFonts w:hint="eastAsia"/>
          <w:sz w:val="24"/>
          <w:szCs w:val="24"/>
        </w:rPr>
      </w:pPr>
      <w:r>
        <w:rPr>
          <w:rFonts w:hint="eastAsia"/>
          <w:sz w:val="24"/>
          <w:szCs w:val="24"/>
        </w:rPr>
        <w:t>*1．有效的营业执照、组织机构代码证、税务登记证（或三证合一的有效证件）复印件加盖公章；</w:t>
      </w:r>
    </w:p>
    <w:p w14:paraId="735396DD">
      <w:pPr>
        <w:spacing w:line="420" w:lineRule="exact"/>
        <w:ind w:firstLine="480" w:firstLineChars="200"/>
        <w:rPr>
          <w:rFonts w:hint="eastAsia"/>
          <w:sz w:val="24"/>
          <w:szCs w:val="24"/>
        </w:rPr>
      </w:pPr>
      <w:r>
        <w:rPr>
          <w:rFonts w:hint="eastAsia"/>
          <w:sz w:val="24"/>
          <w:szCs w:val="24"/>
        </w:rPr>
        <w:t>*2．</w:t>
      </w:r>
      <w:r>
        <w:rPr>
          <w:rFonts w:hint="eastAsia"/>
          <w:bCs/>
          <w:sz w:val="24"/>
          <w:szCs w:val="24"/>
        </w:rPr>
        <w:t>法定代表人</w:t>
      </w:r>
      <w:r>
        <w:rPr>
          <w:rFonts w:hint="eastAsia"/>
          <w:sz w:val="24"/>
          <w:szCs w:val="24"/>
        </w:rPr>
        <w:t>身份证复印件加盖公章或授权代表身份证复印件加盖公章</w:t>
      </w:r>
      <w:r>
        <w:rPr>
          <w:rFonts w:hint="eastAsia"/>
          <w:sz w:val="24"/>
          <w:szCs w:val="24"/>
          <w:lang w:eastAsia="zh-CN"/>
        </w:rPr>
        <w:t>；</w:t>
      </w:r>
    </w:p>
    <w:p w14:paraId="2450AF73">
      <w:pPr>
        <w:spacing w:line="420" w:lineRule="exact"/>
        <w:ind w:firstLine="480" w:firstLineChars="200"/>
        <w:rPr>
          <w:rFonts w:hint="eastAsia"/>
          <w:bCs/>
          <w:sz w:val="24"/>
          <w:szCs w:val="24"/>
        </w:rPr>
      </w:pPr>
      <w:r>
        <w:rPr>
          <w:rFonts w:hint="eastAsia"/>
          <w:bCs/>
          <w:sz w:val="24"/>
          <w:szCs w:val="24"/>
        </w:rPr>
        <w:t>*3．</w:t>
      </w:r>
      <w:r>
        <w:rPr>
          <w:rFonts w:hint="eastAsia"/>
          <w:sz w:val="24"/>
          <w:szCs w:val="24"/>
        </w:rPr>
        <w:t>企业法人授权委托书加盖供应商公章；</w:t>
      </w:r>
    </w:p>
    <w:p w14:paraId="6ACE6B09">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38DD3D2C">
      <w:pPr>
        <w:spacing w:line="420" w:lineRule="exact"/>
        <w:ind w:firstLine="480" w:firstLineChars="200"/>
        <w:rPr>
          <w:rFonts w:hint="eastAsia"/>
          <w:sz w:val="24"/>
          <w:szCs w:val="24"/>
        </w:rPr>
      </w:pPr>
      <w:r>
        <w:rPr>
          <w:rFonts w:hint="eastAsia"/>
          <w:sz w:val="24"/>
          <w:szCs w:val="24"/>
        </w:rPr>
        <w:t>*5</w:t>
      </w:r>
      <w:r>
        <w:rPr>
          <w:rFonts w:hint="eastAsia"/>
          <w:sz w:val="24"/>
          <w:szCs w:val="24"/>
          <w:lang w:val="en-US" w:eastAsia="zh-CN"/>
        </w:rPr>
        <w:t>.</w:t>
      </w:r>
      <w:r>
        <w:rPr>
          <w:rFonts w:hint="eastAsia"/>
          <w:sz w:val="24"/>
          <w:szCs w:val="24"/>
        </w:rPr>
        <w:t>响应函加盖供应商公章；</w:t>
      </w:r>
    </w:p>
    <w:p w14:paraId="7495307B">
      <w:pPr>
        <w:pStyle w:val="12"/>
        <w:ind w:left="480" w:leftChars="218" w:firstLine="0" w:firstLineChars="0"/>
        <w:rPr>
          <w:rFonts w:hint="eastAsia" w:ascii="宋体" w:hAnsi="宋体" w:eastAsia="宋体"/>
          <w:sz w:val="24"/>
          <w:szCs w:val="24"/>
          <w:lang w:val="en-US" w:eastAsia="zh-CN"/>
        </w:rPr>
      </w:pPr>
      <w:r>
        <w:rPr>
          <w:rFonts w:hint="eastAsia" w:ascii="宋体" w:hAnsi="宋体" w:eastAsia="宋体"/>
          <w:sz w:val="24"/>
          <w:szCs w:val="24"/>
        </w:rPr>
        <w:t>*6</w:t>
      </w:r>
      <w:r>
        <w:rPr>
          <w:rFonts w:hint="eastAsia" w:ascii="宋体" w:hAnsi="宋体" w:eastAsia="宋体"/>
          <w:sz w:val="24"/>
          <w:szCs w:val="24"/>
          <w:lang w:val="en-US" w:eastAsia="zh-CN"/>
        </w:rPr>
        <w:t>.</w:t>
      </w:r>
      <w:r>
        <w:rPr>
          <w:rFonts w:hint="eastAsia" w:ascii="宋体" w:hAnsi="宋体" w:eastAsia="宋体"/>
          <w:sz w:val="24"/>
          <w:szCs w:val="24"/>
        </w:rPr>
        <w:t>供应商承诺函（主要内容为响应采购人所提出项目要求的全部条款，保证按时完成上述服务）加盖供应商公章</w:t>
      </w:r>
      <w:r>
        <w:rPr>
          <w:rFonts w:hint="eastAsia" w:ascii="宋体" w:hAnsi="宋体" w:eastAsia="宋体"/>
          <w:sz w:val="24"/>
          <w:szCs w:val="24"/>
          <w:lang w:eastAsia="zh-CN"/>
        </w:rPr>
        <w:t>；</w:t>
      </w:r>
    </w:p>
    <w:p w14:paraId="3117E4FB">
      <w:pPr>
        <w:spacing w:line="420" w:lineRule="exact"/>
        <w:ind w:firstLine="480" w:firstLineChars="200"/>
        <w:rPr>
          <w:rFonts w:hint="eastAsia" w:eastAsia="宋体"/>
          <w:sz w:val="24"/>
          <w:szCs w:val="24"/>
          <w:lang w:eastAsia="zh-CN"/>
        </w:rPr>
      </w:pPr>
      <w:r>
        <w:rPr>
          <w:rFonts w:hint="eastAsia"/>
          <w:sz w:val="24"/>
          <w:szCs w:val="24"/>
        </w:rPr>
        <w:t>*7．技术参数偏离表，加盖供应商公章</w:t>
      </w:r>
      <w:r>
        <w:rPr>
          <w:rFonts w:hint="eastAsia"/>
          <w:sz w:val="24"/>
          <w:szCs w:val="24"/>
          <w:lang w:eastAsia="zh-CN"/>
        </w:rPr>
        <w:t>；</w:t>
      </w:r>
    </w:p>
    <w:p w14:paraId="21CF0BE2">
      <w:pPr>
        <w:spacing w:line="420" w:lineRule="exact"/>
        <w:ind w:firstLine="480" w:firstLineChars="200"/>
        <w:rPr>
          <w:rFonts w:hint="eastAsia" w:eastAsia="宋体"/>
          <w:sz w:val="24"/>
          <w:szCs w:val="24"/>
          <w:lang w:eastAsia="zh-CN"/>
        </w:rPr>
      </w:pPr>
      <w:r>
        <w:rPr>
          <w:rFonts w:hint="eastAsia"/>
          <w:sz w:val="24"/>
          <w:szCs w:val="24"/>
        </w:rPr>
        <w:t>*8．报价一览表，加盖供应商公章</w:t>
      </w:r>
      <w:r>
        <w:rPr>
          <w:rFonts w:hint="eastAsia"/>
          <w:sz w:val="24"/>
          <w:szCs w:val="24"/>
          <w:lang w:eastAsia="zh-CN"/>
        </w:rPr>
        <w:t>；</w:t>
      </w:r>
    </w:p>
    <w:p w14:paraId="0A63D92D">
      <w:pPr>
        <w:spacing w:line="560" w:lineRule="exact"/>
        <w:ind w:firstLine="480" w:firstLineChars="200"/>
        <w:rPr>
          <w:rFonts w:hint="eastAsia" w:eastAsia="宋体"/>
          <w:sz w:val="24"/>
          <w:szCs w:val="24"/>
          <w:lang w:val="en-US" w:eastAsia="zh-CN"/>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r>
        <w:rPr>
          <w:rFonts w:hint="eastAsia"/>
          <w:sz w:val="24"/>
          <w:szCs w:val="24"/>
          <w:lang w:eastAsia="zh-CN"/>
        </w:rPr>
        <w:t>；</w:t>
      </w:r>
    </w:p>
    <w:p w14:paraId="27D529F0">
      <w:pPr>
        <w:spacing w:line="360" w:lineRule="auto"/>
        <w:ind w:firstLine="480" w:firstLineChars="200"/>
        <w:rPr>
          <w:rFonts w:hint="eastAsia"/>
          <w:sz w:val="24"/>
          <w:szCs w:val="24"/>
        </w:rPr>
      </w:pPr>
      <w:r>
        <w:rPr>
          <w:rFonts w:hint="eastAsia"/>
          <w:sz w:val="24"/>
          <w:szCs w:val="24"/>
          <w:lang w:val="en-US"/>
        </w:rPr>
        <w:t>1</w:t>
      </w:r>
      <w:r>
        <w:rPr>
          <w:rFonts w:hint="eastAsia"/>
          <w:sz w:val="24"/>
          <w:szCs w:val="24"/>
          <w:lang w:val="en-US" w:eastAsia="zh-CN"/>
        </w:rPr>
        <w:t>0.</w:t>
      </w:r>
      <w:r>
        <w:rPr>
          <w:rFonts w:hint="eastAsia"/>
          <w:sz w:val="24"/>
          <w:szCs w:val="24"/>
        </w:rPr>
        <w:t>其他资料（投标单位请自行增加）提供加盖供应商公章。</w:t>
      </w:r>
    </w:p>
    <w:p w14:paraId="67F3466E">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w:t>
      </w:r>
      <w:r>
        <w:rPr>
          <w:rFonts w:hint="eastAsia" w:asciiTheme="minorEastAsia" w:hAnsiTheme="minorEastAsia" w:eastAsiaTheme="minorEastAsia" w:cstheme="minorEastAsia"/>
          <w:sz w:val="24"/>
          <w:szCs w:val="24"/>
          <w:lang w:val="en-US"/>
        </w:rPr>
        <w:t>响应</w:t>
      </w:r>
      <w:r>
        <w:rPr>
          <w:rFonts w:hint="eastAsia" w:asciiTheme="minorEastAsia" w:hAnsiTheme="minorEastAsia" w:eastAsiaTheme="minorEastAsia" w:cstheme="minorEastAsia"/>
          <w:sz w:val="24"/>
          <w:szCs w:val="24"/>
        </w:rPr>
        <w:t>文件的签署及内容确认规定</w:t>
      </w:r>
    </w:p>
    <w:p w14:paraId="7AE1E644">
      <w:pPr>
        <w:snapToGrid w:val="0"/>
        <w:spacing w:line="400" w:lineRule="exact"/>
        <w:ind w:firstLine="480" w:firstLineChars="200"/>
        <w:rPr>
          <w:rFonts w:hint="eastAsia" w:asciiTheme="minorEastAsia" w:hAnsiTheme="minorEastAsia" w:eastAsiaTheme="minorEastAsia" w:cstheme="minorEastAsia"/>
          <w:b/>
          <w:bCs/>
          <w:sz w:val="24"/>
          <w:szCs w:val="24"/>
          <w:highlight w:val="gree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b/>
          <w:bCs/>
          <w:sz w:val="24"/>
          <w:szCs w:val="24"/>
          <w:lang w:val="en-US"/>
        </w:rPr>
        <w:t>响应</w:t>
      </w:r>
      <w:r>
        <w:rPr>
          <w:rFonts w:hint="eastAsia" w:asciiTheme="minorEastAsia" w:hAnsiTheme="minorEastAsia" w:eastAsiaTheme="minorEastAsia" w:cstheme="minorEastAsia"/>
          <w:b/>
          <w:bCs/>
          <w:sz w:val="24"/>
          <w:szCs w:val="24"/>
        </w:rPr>
        <w:t>文件分为正本一份，副本一份，</w:t>
      </w:r>
      <w:r>
        <w:rPr>
          <w:rFonts w:hint="eastAsia" w:asciiTheme="minorEastAsia" w:hAnsiTheme="minorEastAsia" w:eastAsiaTheme="minorEastAsia" w:cstheme="minorEastAsia"/>
          <w:b/>
          <w:bCs/>
          <w:sz w:val="24"/>
          <w:szCs w:val="24"/>
          <w:lang w:val="en-US"/>
        </w:rPr>
        <w:t>胶装成册</w:t>
      </w:r>
      <w:r>
        <w:rPr>
          <w:rFonts w:hint="eastAsia" w:asciiTheme="minorEastAsia" w:hAnsiTheme="minorEastAsia" w:eastAsiaTheme="minorEastAsia" w:cstheme="minorEastAsia"/>
          <w:b/>
          <w:bCs/>
          <w:sz w:val="24"/>
          <w:szCs w:val="24"/>
        </w:rPr>
        <w:t>并注明“正本”和“副本”字样。正、副本分别密封，不得并入一个密封袋中。袋口加贴密封条并在封条处加盖单位公章。</w:t>
      </w:r>
      <w:r>
        <w:rPr>
          <w:rFonts w:hint="eastAsia" w:asciiTheme="minorEastAsia" w:hAnsiTheme="minorEastAsia" w:eastAsiaTheme="minorEastAsia" w:cstheme="minorEastAsia"/>
          <w:b/>
          <w:bCs/>
          <w:sz w:val="24"/>
          <w:szCs w:val="24"/>
          <w:highlight w:val="green"/>
        </w:rPr>
        <w:t>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2.正本与副本如有差异，以正本为准。</w:t>
      </w:r>
    </w:p>
    <w:p w14:paraId="3C1EE7B0">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rPr>
        <w:t>响应</w:t>
      </w:r>
      <w:r>
        <w:rPr>
          <w:rFonts w:hint="eastAsia" w:asciiTheme="minorEastAsia" w:hAnsiTheme="minorEastAsia" w:eastAsiaTheme="minorEastAsia" w:cstheme="minor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九</w:t>
      </w:r>
      <w:r>
        <w:rPr>
          <w:rFonts w:hint="eastAsia" w:asciiTheme="minorEastAsia" w:hAnsiTheme="minorEastAsia" w:eastAsiaTheme="minorEastAsia" w:cstheme="minorEastAsia"/>
          <w:b/>
          <w:bCs/>
          <w:sz w:val="24"/>
          <w:szCs w:val="24"/>
        </w:rPr>
        <w:t>、投标文件递交</w:t>
      </w:r>
    </w:p>
    <w:p w14:paraId="261C7595">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（一）投标截止时间：202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0（北京时间）。</w:t>
      </w:r>
    </w:p>
    <w:p w14:paraId="2CD79F29">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（二）递交方式一：请于202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0（北京时间）前将报告送至常州工业职业技术学院国有资产管理处（图文楼100</w:t>
      </w:r>
      <w:r>
        <w:rPr>
          <w:rFonts w:hint="eastAsia" w:asciiTheme="minorEastAsia" w:hAnsiTheme="minorEastAsia" w:eastAsiaTheme="minorEastAsia" w:cstheme="minorEastAsia"/>
          <w:sz w:val="24"/>
          <w:szCs w:val="24"/>
          <w:lang w:val="en-US"/>
        </w:rPr>
        <w:t>9</w:t>
      </w:r>
      <w:r>
        <w:rPr>
          <w:rFonts w:hint="eastAsia" w:asciiTheme="minorEastAsia" w:hAnsiTheme="minorEastAsia" w:eastAsiaTheme="minorEastAsia" w:cstheme="minorEastAsia"/>
          <w:sz w:val="24"/>
          <w:szCs w:val="24"/>
        </w:rPr>
        <w:t>室）。联系人：王老师</w:t>
      </w:r>
      <w:r>
        <w:rPr>
          <w:rFonts w:hint="eastAsia" w:asciiTheme="minorEastAsia" w:hAnsiTheme="minorEastAsia" w:eastAsiaTheme="minorEastAsia" w:cstheme="minorEastAsia"/>
          <w:sz w:val="24"/>
          <w:szCs w:val="24"/>
          <w:lang w:val="en-US"/>
        </w:rPr>
        <w:t xml:space="preserve"> </w:t>
      </w:r>
      <w:r>
        <w:rPr>
          <w:rFonts w:hint="eastAsia" w:asciiTheme="minorEastAsia" w:hAnsiTheme="minorEastAsia" w:eastAsiaTheme="minorEastAsia" w:cstheme="minorEastAsia"/>
          <w:sz w:val="24"/>
          <w:szCs w:val="24"/>
        </w:rPr>
        <w:t>0519-8633</w:t>
      </w:r>
      <w:r>
        <w:rPr>
          <w:rFonts w:hint="eastAsia" w:asciiTheme="minorEastAsia" w:hAnsiTheme="minorEastAsia" w:eastAsiaTheme="minorEastAsia" w:cstheme="minorEastAsia"/>
          <w:sz w:val="24"/>
          <w:szCs w:val="24"/>
          <w:lang w:val="en-US"/>
        </w:rPr>
        <w:t>5066</w:t>
      </w:r>
      <w:r>
        <w:rPr>
          <w:rFonts w:hint="eastAsia" w:asciiTheme="minorEastAsia" w:hAnsiTheme="minorEastAsia" w:eastAsiaTheme="minorEastAsia" w:cstheme="minorEastAsia"/>
          <w:sz w:val="24"/>
          <w:szCs w:val="24"/>
        </w:rPr>
        <w:t>。</w:t>
      </w:r>
    </w:p>
    <w:p w14:paraId="6701AD0D">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递交方式二：邮寄送达至常州市武进区鸣新中路28号常州工业职业技术学院图文楼100</w:t>
      </w:r>
      <w:r>
        <w:rPr>
          <w:rFonts w:hint="eastAsia" w:asciiTheme="minorEastAsia" w:hAnsiTheme="minorEastAsia" w:eastAsiaTheme="minorEastAsia" w:cstheme="minorEastAsia"/>
          <w:sz w:val="24"/>
          <w:szCs w:val="24"/>
          <w:lang w:val="en-US"/>
        </w:rPr>
        <w:t>9</w:t>
      </w:r>
      <w:r>
        <w:rPr>
          <w:rFonts w:hint="eastAsia" w:asciiTheme="minorEastAsia" w:hAnsiTheme="minorEastAsia" w:eastAsiaTheme="minorEastAsia" w:cstheme="minorEastAsia"/>
          <w:sz w:val="24"/>
          <w:szCs w:val="24"/>
        </w:rPr>
        <w:t>室 收件人：王老师</w:t>
      </w:r>
      <w:r>
        <w:rPr>
          <w:rFonts w:hint="eastAsia" w:asciiTheme="minorEastAsia" w:hAnsiTheme="minorEastAsia" w:eastAsiaTheme="minorEastAsia" w:cstheme="minorEastAsia"/>
          <w:sz w:val="24"/>
          <w:szCs w:val="24"/>
          <w:lang w:val="en-US"/>
        </w:rPr>
        <w:t xml:space="preserve"> </w:t>
      </w:r>
      <w:r>
        <w:rPr>
          <w:rFonts w:hint="eastAsia" w:asciiTheme="minorEastAsia" w:hAnsiTheme="minorEastAsia" w:eastAsiaTheme="minorEastAsia" w:cstheme="minorEastAsia"/>
          <w:sz w:val="24"/>
          <w:szCs w:val="24"/>
        </w:rPr>
        <w:t>0519-8633</w:t>
      </w:r>
      <w:r>
        <w:rPr>
          <w:rFonts w:hint="eastAsia" w:asciiTheme="minorEastAsia" w:hAnsiTheme="minorEastAsia" w:eastAsiaTheme="minorEastAsia" w:cstheme="minorEastAsia"/>
          <w:sz w:val="24"/>
          <w:szCs w:val="24"/>
          <w:lang w:val="en-US"/>
        </w:rPr>
        <w:t>5066</w:t>
      </w:r>
      <w:r>
        <w:rPr>
          <w:rFonts w:hint="eastAsia" w:asciiTheme="minorEastAsia" w:hAnsiTheme="minorEastAsia" w:eastAsiaTheme="minorEastAsia" w:cstheme="minorEastAsia"/>
          <w:sz w:val="24"/>
          <w:szCs w:val="24"/>
        </w:rPr>
        <w:t>，邮寄接收截止时间：202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0（北京时间），邮寄接收以到达时间为准，请供应商自行考虑邮寄在途时间，确保在</w:t>
      </w:r>
      <w:r>
        <w:rPr>
          <w:rFonts w:hint="eastAsia" w:asciiTheme="minorEastAsia" w:hAnsiTheme="minorEastAsia" w:eastAsiaTheme="minorEastAsia" w:cstheme="minorEastAsia"/>
          <w:sz w:val="24"/>
          <w:szCs w:val="24"/>
          <w:lang w:val="en-US"/>
        </w:rPr>
        <w:t>响应</w:t>
      </w:r>
      <w:r>
        <w:rPr>
          <w:rFonts w:hint="eastAsia" w:asciiTheme="minorEastAsia" w:hAnsiTheme="minorEastAsia" w:eastAsiaTheme="minorEastAsia" w:cstheme="minorEastAsia"/>
          <w:sz w:val="24"/>
          <w:szCs w:val="24"/>
        </w:rPr>
        <w:t>文件递交截止时间前到达。</w:t>
      </w:r>
    </w:p>
    <w:p w14:paraId="4658BEAA">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w:t>
      </w:r>
      <w:r>
        <w:rPr>
          <w:rFonts w:hint="eastAsia" w:asciiTheme="minorEastAsia" w:hAnsiTheme="minorEastAsia" w:eastAsiaTheme="minorEastAsia" w:cstheme="minorEastAsia"/>
          <w:sz w:val="24"/>
          <w:szCs w:val="24"/>
          <w:lang w:val="en-US"/>
        </w:rPr>
        <w:t>采购</w:t>
      </w:r>
      <w:r>
        <w:rPr>
          <w:rFonts w:hint="eastAsia" w:asciiTheme="minorEastAsia" w:hAnsiTheme="minorEastAsia" w:eastAsiaTheme="minorEastAsia" w:cstheme="minorEastAsia"/>
          <w:sz w:val="24"/>
          <w:szCs w:val="24"/>
        </w:rPr>
        <w:t>联系人及电话：王老师</w:t>
      </w:r>
      <w:r>
        <w:rPr>
          <w:rFonts w:hint="eastAsia" w:asciiTheme="minorEastAsia" w:hAnsiTheme="minorEastAsia" w:eastAsiaTheme="minorEastAsia" w:cstheme="minorEastAsia"/>
          <w:sz w:val="24"/>
          <w:szCs w:val="24"/>
          <w:lang w:val="en-US"/>
        </w:rPr>
        <w:t xml:space="preserve"> </w:t>
      </w:r>
      <w:r>
        <w:rPr>
          <w:rFonts w:hint="eastAsia" w:asciiTheme="minorEastAsia" w:hAnsiTheme="minorEastAsia" w:eastAsiaTheme="minorEastAsia" w:cstheme="minorEastAsia"/>
          <w:sz w:val="24"/>
          <w:szCs w:val="24"/>
        </w:rPr>
        <w:t>0519-8633</w:t>
      </w:r>
      <w:r>
        <w:rPr>
          <w:rFonts w:hint="eastAsia" w:asciiTheme="minorEastAsia" w:hAnsiTheme="minorEastAsia" w:eastAsiaTheme="minorEastAsia" w:cstheme="minorEastAsia"/>
          <w:sz w:val="24"/>
          <w:szCs w:val="24"/>
          <w:lang w:val="en-US"/>
        </w:rPr>
        <w:t>5066</w:t>
      </w:r>
      <w:r>
        <w:rPr>
          <w:rFonts w:hint="eastAsia" w:asciiTheme="minorEastAsia" w:hAnsiTheme="minorEastAsia" w:eastAsiaTheme="minorEastAsia" w:cstheme="minorEastAsia"/>
          <w:sz w:val="24"/>
          <w:szCs w:val="24"/>
        </w:rPr>
        <w:t>。</w:t>
      </w:r>
    </w:p>
    <w:p w14:paraId="55974BA9">
      <w:pPr>
        <w:snapToGrid w:val="0"/>
        <w:spacing w:line="400" w:lineRule="exact"/>
        <w:ind w:firstLine="480" w:firstLineChars="200"/>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highlight w:val="yellow"/>
        </w:rPr>
        <w:t>（四）</w:t>
      </w:r>
      <w:r>
        <w:rPr>
          <w:rFonts w:hint="eastAsia" w:asciiTheme="minorEastAsia" w:hAnsiTheme="minorEastAsia" w:eastAsiaTheme="minorEastAsia" w:cstheme="minorEastAsia"/>
          <w:sz w:val="24"/>
          <w:szCs w:val="24"/>
          <w:highlight w:val="yellow"/>
          <w:lang w:val="en-US"/>
        </w:rPr>
        <w:t>项目</w:t>
      </w:r>
      <w:r>
        <w:rPr>
          <w:rFonts w:hint="eastAsia" w:asciiTheme="minorEastAsia" w:hAnsiTheme="minorEastAsia" w:eastAsiaTheme="minorEastAsia" w:cstheme="minorEastAsia"/>
          <w:sz w:val="24"/>
          <w:szCs w:val="24"/>
          <w:highlight w:val="yellow"/>
        </w:rPr>
        <w:t>联系人及电话：</w:t>
      </w:r>
      <w:bookmarkStart w:id="1" w:name="_GoBack"/>
      <w:bookmarkEnd w:id="1"/>
      <w:r>
        <w:rPr>
          <w:rFonts w:hint="eastAsia" w:asciiTheme="minorEastAsia" w:hAnsiTheme="minorEastAsia" w:eastAsiaTheme="minorEastAsia" w:cstheme="minorEastAsia"/>
          <w:sz w:val="24"/>
          <w:szCs w:val="24"/>
          <w:highlight w:val="yellow"/>
          <w:lang w:val="en-US" w:eastAsia="zh-CN"/>
        </w:rPr>
        <w:t>郭</w:t>
      </w:r>
      <w:r>
        <w:rPr>
          <w:rFonts w:hint="eastAsia" w:asciiTheme="minorEastAsia" w:hAnsiTheme="minorEastAsia" w:eastAsiaTheme="minorEastAsia" w:cstheme="minorEastAsia"/>
          <w:sz w:val="24"/>
          <w:szCs w:val="24"/>
          <w:highlight w:val="yellow"/>
        </w:rPr>
        <w:t xml:space="preserve">老师 </w:t>
      </w:r>
      <w:r>
        <w:rPr>
          <w:rFonts w:hint="eastAsia" w:asciiTheme="minorEastAsia" w:hAnsiTheme="minorEastAsia" w:eastAsiaTheme="minorEastAsia" w:cstheme="minorEastAsia"/>
          <w:sz w:val="24"/>
          <w:szCs w:val="24"/>
          <w:highlight w:val="yellow"/>
          <w:lang w:val="en-US" w:eastAsia="zh-CN"/>
        </w:rPr>
        <w:t>0519-86335023</w:t>
      </w:r>
      <w:r>
        <w:rPr>
          <w:rFonts w:hint="eastAsia" w:asciiTheme="minorEastAsia" w:hAnsiTheme="minorEastAsia" w:eastAsiaTheme="minorEastAsia" w:cstheme="minorEastAsia"/>
          <w:sz w:val="24"/>
          <w:szCs w:val="24"/>
          <w:highlight w:val="yellow"/>
        </w:rPr>
        <w:t xml:space="preserve">   </w:t>
      </w:r>
    </w:p>
    <w:p w14:paraId="283E6C4F">
      <w:pPr>
        <w:snapToGrid w:val="0"/>
        <w:spacing w:line="400" w:lineRule="exact"/>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十、评</w:t>
      </w:r>
      <w:r>
        <w:rPr>
          <w:rFonts w:hint="eastAsia" w:asciiTheme="minorEastAsia" w:hAnsiTheme="minorEastAsia" w:eastAsiaTheme="minorEastAsia" w:cstheme="minorEastAsia"/>
          <w:b/>
          <w:bCs/>
          <w:sz w:val="24"/>
          <w:szCs w:val="24"/>
          <w:lang w:val="en-US"/>
        </w:rPr>
        <w:t>审</w:t>
      </w:r>
    </w:p>
    <w:p w14:paraId="7DCDEB56">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（一）根据</w:t>
      </w:r>
      <w:r>
        <w:rPr>
          <w:rFonts w:hint="eastAsia" w:asciiTheme="minorEastAsia" w:hAnsiTheme="minorEastAsia" w:eastAsiaTheme="minorEastAsia" w:cstheme="minorEastAsia"/>
          <w:sz w:val="24"/>
          <w:szCs w:val="24"/>
          <w:lang w:val="en-US"/>
        </w:rPr>
        <w:t>采购</w:t>
      </w:r>
      <w:r>
        <w:rPr>
          <w:rFonts w:hint="eastAsia" w:asciiTheme="minorEastAsia" w:hAnsiTheme="minorEastAsia" w:eastAsiaTheme="minorEastAsia" w:cstheme="minorEastAsia"/>
          <w:sz w:val="24"/>
          <w:szCs w:val="24"/>
        </w:rPr>
        <w:t>项目特点，由招标方有关部门根据学校招投标办法组建评标小组。</w:t>
      </w:r>
    </w:p>
    <w:p w14:paraId="5FCA3DDF">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（二）评</w:t>
      </w:r>
      <w:r>
        <w:rPr>
          <w:rFonts w:hint="eastAsia" w:asciiTheme="minorEastAsia" w:hAnsiTheme="minorEastAsia" w:eastAsiaTheme="minorEastAsia" w:cstheme="minorEastAsia"/>
          <w:sz w:val="24"/>
          <w:szCs w:val="24"/>
          <w:lang w:val="en-US"/>
        </w:rPr>
        <w:t>审</w:t>
      </w:r>
      <w:r>
        <w:rPr>
          <w:rFonts w:hint="eastAsia" w:asciiTheme="minorEastAsia" w:hAnsiTheme="minorEastAsia" w:eastAsiaTheme="minorEastAsia" w:cstheme="minorEastAsia"/>
          <w:sz w:val="24"/>
          <w:szCs w:val="24"/>
        </w:rPr>
        <w:t>工作的基本准则</w:t>
      </w:r>
    </w:p>
    <w:p w14:paraId="6CB4891F">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1．贯彻执行国家有关法律、法规，维护国家利益；</w:t>
      </w:r>
    </w:p>
    <w:p w14:paraId="64FD66CA">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2．保护招供应商合法权益；</w:t>
      </w:r>
    </w:p>
    <w:p w14:paraId="685D4F63">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3．客观、公正、公开地对待所有供应商；</w:t>
      </w:r>
    </w:p>
    <w:p w14:paraId="5EBB7A68">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4．供应商不得以任何形式干扰评标活动，否则将取消其投标资格。</w:t>
      </w:r>
    </w:p>
    <w:p w14:paraId="5953C1C5">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（三）评</w:t>
      </w:r>
      <w:r>
        <w:rPr>
          <w:rFonts w:hint="eastAsia" w:asciiTheme="minorEastAsia" w:hAnsiTheme="minorEastAsia" w:eastAsiaTheme="minorEastAsia" w:cstheme="minorEastAsia"/>
          <w:sz w:val="24"/>
          <w:szCs w:val="24"/>
          <w:lang w:val="en-US"/>
        </w:rPr>
        <w:t>审</w:t>
      </w:r>
      <w:r>
        <w:rPr>
          <w:rFonts w:hint="eastAsia" w:asciiTheme="minorEastAsia" w:hAnsiTheme="minorEastAsia" w:eastAsiaTheme="minorEastAsia" w:cstheme="minorEastAsia"/>
          <w:sz w:val="24"/>
          <w:szCs w:val="24"/>
        </w:rPr>
        <w:t>方法和程序</w:t>
      </w:r>
    </w:p>
    <w:p w14:paraId="12E33596">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6B24BB3B">
      <w:pPr>
        <w:snapToGrid w:val="0"/>
        <w:spacing w:line="400" w:lineRule="exact"/>
        <w:ind w:firstLine="480" w:firstLineChars="200"/>
        <w:rPr>
          <w:rFonts w:hint="eastAsia"/>
          <w:sz w:val="24"/>
          <w:szCs w:val="24"/>
          <w:highlight w:val="green"/>
        </w:rPr>
      </w:pPr>
      <w:r>
        <w:rPr>
          <w:rFonts w:hint="eastAsia"/>
          <w:sz w:val="24"/>
          <w:szCs w:val="24"/>
          <w:highlight w:val="green"/>
        </w:rPr>
        <w:t>2．成交原则：在符合采购需求、质量和服务等要求且报价未超过最高限价为前提下，</w:t>
      </w:r>
      <w:r>
        <w:rPr>
          <w:rFonts w:hint="eastAsia"/>
          <w:sz w:val="24"/>
          <w:szCs w:val="24"/>
          <w:highlight w:val="green"/>
          <w:lang w:eastAsia="zh-CN"/>
        </w:rPr>
        <w:t>资格审核通过且</w:t>
      </w:r>
      <w:r>
        <w:rPr>
          <w:rFonts w:hint="eastAsia"/>
          <w:sz w:val="24"/>
          <w:szCs w:val="24"/>
          <w:highlight w:val="green"/>
        </w:rPr>
        <w:t>最低投标报价的响应单位为成交供应商。若最低投标报价相同，则依次按</w:t>
      </w:r>
      <w:r>
        <w:rPr>
          <w:rFonts w:ascii="宋体" w:hAnsi="宋体" w:eastAsia="宋体" w:cs="宋体"/>
          <w:sz w:val="24"/>
          <w:szCs w:val="24"/>
          <w:highlight w:val="green"/>
        </w:rPr>
        <w:t>舆情系统功能匹配度</w:t>
      </w:r>
      <w:r>
        <w:rPr>
          <w:rFonts w:hint="eastAsia" w:ascii="宋体" w:hAnsi="宋体" w:eastAsia="宋体" w:cs="宋体"/>
          <w:sz w:val="24"/>
          <w:szCs w:val="24"/>
          <w:highlight w:val="green"/>
          <w:lang w:eastAsia="zh-CN"/>
        </w:rPr>
        <w:t>、</w:t>
      </w:r>
      <w:r>
        <w:rPr>
          <w:rFonts w:ascii="宋体" w:hAnsi="宋体" w:eastAsia="宋体" w:cs="宋体"/>
          <w:sz w:val="24"/>
          <w:szCs w:val="24"/>
          <w:highlight w:val="green"/>
        </w:rPr>
        <w:t>7×24 小时应急响应能力</w:t>
      </w:r>
      <w:r>
        <w:rPr>
          <w:rFonts w:hint="eastAsia" w:ascii="宋体" w:hAnsi="宋体" w:eastAsia="宋体" w:cs="宋体"/>
          <w:sz w:val="24"/>
          <w:szCs w:val="24"/>
          <w:highlight w:val="green"/>
          <w:lang w:eastAsia="zh-CN"/>
        </w:rPr>
        <w:t>、</w:t>
      </w:r>
      <w:r>
        <w:rPr>
          <w:rFonts w:ascii="宋体" w:hAnsi="宋体" w:eastAsia="宋体" w:cs="宋体"/>
          <w:sz w:val="24"/>
          <w:szCs w:val="24"/>
          <w:highlight w:val="green"/>
        </w:rPr>
        <w:t>同类服务业绩</w:t>
      </w:r>
      <w:r>
        <w:rPr>
          <w:rFonts w:hint="eastAsia"/>
          <w:sz w:val="24"/>
          <w:szCs w:val="24"/>
          <w:highlight w:val="green"/>
        </w:rPr>
        <w:t>的顺序排列选择成交供应商。</w:t>
      </w:r>
    </w:p>
    <w:p w14:paraId="68184519">
      <w:pPr>
        <w:spacing w:line="42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报价供应商按照竞价文件要求上传所需资质证明，否则视为无效报价。</w:t>
      </w:r>
    </w:p>
    <w:p w14:paraId="3F0FA763">
      <w:pPr>
        <w:spacing w:line="420" w:lineRule="exact"/>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根据《政府采购货物和服务招标投标管理办法》的规定，投标文件的总价金额与按单价汇总金额不一致的，以单价金额计算结果为准。</w:t>
      </w:r>
    </w:p>
    <w:p w14:paraId="637512DF">
      <w:pPr>
        <w:snapToGrid w:val="0"/>
        <w:spacing w:line="400" w:lineRule="exact"/>
        <w:ind w:firstLine="480" w:firstLineChars="200"/>
        <w:rPr>
          <w:rFonts w:hint="eastAsia"/>
          <w:sz w:val="24"/>
          <w:szCs w:val="24"/>
          <w:highlight w:val="green"/>
        </w:rPr>
      </w:pPr>
    </w:p>
    <w:p w14:paraId="14B9DC30">
      <w:pPr>
        <w:snapToGrid w:val="0"/>
        <w:spacing w:line="400" w:lineRule="exact"/>
        <w:ind w:firstLine="482" w:firstLineChars="200"/>
        <w:rPr>
          <w:rFonts w:hint="eastAsia" w:asciiTheme="minorEastAsia" w:hAnsiTheme="minorEastAsia" w:eastAsiaTheme="minorEastAsia" w:cstheme="minorEastAsia"/>
          <w:b/>
          <w:bCs/>
          <w:sz w:val="24"/>
          <w:szCs w:val="24"/>
          <w:lang w:val="en-US"/>
        </w:rPr>
      </w:pPr>
      <w:r>
        <w:rPr>
          <w:rFonts w:hint="eastAsia" w:asciiTheme="minorEastAsia" w:hAnsiTheme="minorEastAsia" w:eastAsiaTheme="minorEastAsia" w:cstheme="minorEastAsia"/>
          <w:b/>
          <w:bCs/>
          <w:sz w:val="24"/>
          <w:szCs w:val="24"/>
        </w:rPr>
        <w:t>十</w:t>
      </w:r>
      <w:r>
        <w:rPr>
          <w:rFonts w:hint="eastAsia" w:asciiTheme="minorEastAsia" w:hAnsiTheme="minorEastAsia" w:eastAsiaTheme="minorEastAsia" w:cstheme="minorEastAsia"/>
          <w:b/>
          <w:bCs/>
          <w:sz w:val="24"/>
          <w:szCs w:val="24"/>
          <w:lang w:val="en-US" w:eastAsia="zh-CN"/>
        </w:rPr>
        <w:t>一</w:t>
      </w:r>
      <w:r>
        <w:rPr>
          <w:rFonts w:hint="eastAsia" w:asciiTheme="minorEastAsia" w:hAnsiTheme="minorEastAsia" w:eastAsiaTheme="minorEastAsia" w:cstheme="minorEastAsia"/>
          <w:b/>
          <w:bCs/>
          <w:sz w:val="24"/>
          <w:szCs w:val="24"/>
        </w:rPr>
        <w:t>、</w:t>
      </w:r>
      <w:r>
        <w:rPr>
          <w:rFonts w:hint="eastAsia" w:asciiTheme="minorEastAsia" w:hAnsiTheme="minorEastAsia" w:eastAsiaTheme="minorEastAsia" w:cstheme="minorEastAsia"/>
          <w:b/>
          <w:bCs/>
          <w:sz w:val="24"/>
          <w:szCs w:val="24"/>
          <w:lang w:val="en-US"/>
        </w:rPr>
        <w:t>成交</w:t>
      </w:r>
    </w:p>
    <w:p w14:paraId="3940E91E">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sz w:val="24"/>
          <w:szCs w:val="24"/>
          <w:lang w:val="en-US"/>
        </w:rPr>
        <w:t>成交</w:t>
      </w:r>
      <w:r>
        <w:rPr>
          <w:rFonts w:hint="eastAsia" w:asciiTheme="minorEastAsia" w:hAnsiTheme="minorEastAsia" w:eastAsiaTheme="minorEastAsia" w:cstheme="minorEastAsia"/>
          <w:sz w:val="24"/>
          <w:szCs w:val="24"/>
        </w:rPr>
        <w:t>通知</w:t>
      </w:r>
    </w:p>
    <w:p w14:paraId="0A3BE8E9">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1．评</w:t>
      </w:r>
      <w:r>
        <w:rPr>
          <w:rFonts w:hint="eastAsia" w:asciiTheme="minorEastAsia" w:hAnsiTheme="minorEastAsia" w:eastAsiaTheme="minorEastAsia" w:cstheme="minorEastAsia"/>
          <w:sz w:val="24"/>
          <w:szCs w:val="24"/>
          <w:lang w:val="en-US"/>
        </w:rPr>
        <w:t>审</w:t>
      </w:r>
      <w:r>
        <w:rPr>
          <w:rFonts w:hint="eastAsia" w:asciiTheme="minorEastAsia" w:hAnsiTheme="minorEastAsia" w:eastAsiaTheme="minorEastAsia" w:cstheme="minorEastAsia"/>
          <w:sz w:val="24"/>
          <w:szCs w:val="24"/>
        </w:rPr>
        <w:t>结果确定后，采购人将在学校网站上公示或电话通知。</w:t>
      </w:r>
    </w:p>
    <w:p w14:paraId="3762F149">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2．供应商的投标文件将入档封存，恕不退还。</w:t>
      </w:r>
    </w:p>
    <w:p w14:paraId="69CF51A9">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（二）履约保证</w:t>
      </w:r>
    </w:p>
    <w:p w14:paraId="517CBFEC">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1．供应商不得串通投标，否则将取消其投标资格。</w:t>
      </w:r>
    </w:p>
    <w:p w14:paraId="39DBA06B">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rPr>
        <w:t>成交供应商</w:t>
      </w:r>
      <w:r>
        <w:rPr>
          <w:rFonts w:hint="eastAsia" w:asciiTheme="minorEastAsia" w:hAnsiTheme="minorEastAsia" w:eastAsiaTheme="minorEastAsia" w:cstheme="minorEastAsia"/>
          <w:sz w:val="24"/>
          <w:szCs w:val="24"/>
        </w:rPr>
        <w:t>不得转让项目，否则将取消其中标资格。</w:t>
      </w:r>
    </w:p>
    <w:p w14:paraId="39A600FD">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如发生以上违规行为，采购人保留进一步作出处罚措施的权利。</w:t>
      </w:r>
    </w:p>
    <w:p w14:paraId="3080B4C4">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（三）合同签订</w:t>
      </w:r>
    </w:p>
    <w:p w14:paraId="54A38849">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rPr>
        <w:t>采购</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val="en-US"/>
        </w:rPr>
        <w:t>成交供应商</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lang w:val="en-US"/>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报价单</w:t>
      </w:r>
      <w:r>
        <w:rPr>
          <w:rFonts w:hint="eastAsia" w:asciiTheme="minorEastAsia" w:hAnsiTheme="minorEastAsia" w:eastAsiaTheme="minorEastAsia" w:cstheme="minorEastAsia"/>
          <w:sz w:val="24"/>
          <w:szCs w:val="24"/>
        </w:rPr>
        <w:t>等均为签订合同的依据。</w:t>
      </w:r>
    </w:p>
    <w:p w14:paraId="20B0447E">
      <w:pPr>
        <w:snapToGrid w:val="0"/>
        <w:spacing w:line="400" w:lineRule="exact"/>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十</w:t>
      </w:r>
      <w:r>
        <w:rPr>
          <w:rFonts w:hint="eastAsia" w:asciiTheme="minorEastAsia" w:hAnsiTheme="minorEastAsia" w:eastAsiaTheme="minorEastAsia" w:cstheme="minorEastAsia"/>
          <w:b/>
          <w:bCs/>
          <w:sz w:val="24"/>
          <w:szCs w:val="24"/>
          <w:lang w:val="en-US" w:eastAsia="zh-CN"/>
        </w:rPr>
        <w:t>二</w:t>
      </w:r>
      <w:r>
        <w:rPr>
          <w:rFonts w:hint="eastAsia" w:asciiTheme="minorEastAsia" w:hAnsiTheme="minorEastAsia" w:eastAsiaTheme="minorEastAsia" w:cstheme="minorEastAsia"/>
          <w:b/>
          <w:bCs/>
          <w:sz w:val="24"/>
          <w:szCs w:val="24"/>
        </w:rPr>
        <w:t>、</w:t>
      </w:r>
      <w:r>
        <w:rPr>
          <w:rFonts w:hint="eastAsia" w:asciiTheme="minorEastAsia" w:hAnsiTheme="minorEastAsia" w:eastAsiaTheme="minorEastAsia" w:cstheme="minorEastAsia"/>
          <w:b/>
          <w:bCs/>
          <w:sz w:val="24"/>
          <w:szCs w:val="24"/>
          <w:lang w:val="en-US"/>
        </w:rPr>
        <w:t>响应</w:t>
      </w:r>
      <w:r>
        <w:rPr>
          <w:rFonts w:hint="eastAsia" w:asciiTheme="minorEastAsia" w:hAnsiTheme="minorEastAsia" w:eastAsiaTheme="minorEastAsia" w:cstheme="minorEastAsia"/>
          <w:b/>
          <w:bCs/>
          <w:sz w:val="24"/>
          <w:szCs w:val="24"/>
        </w:rPr>
        <w:t>文件有效期</w:t>
      </w:r>
    </w:p>
    <w:p w14:paraId="254065CC">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rPr>
        <w:t>成交供应商</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lang w:val="en-US"/>
        </w:rPr>
        <w:t>响应</w:t>
      </w:r>
      <w:r>
        <w:rPr>
          <w:rFonts w:hint="eastAsia" w:asciiTheme="minorEastAsia" w:hAnsiTheme="minorEastAsia" w:eastAsiaTheme="minorEastAsia" w:cstheme="minorEastAsia"/>
          <w:sz w:val="24"/>
          <w:szCs w:val="24"/>
        </w:rPr>
        <w:t>文件具有与合同相同的有效期。其他</w:t>
      </w:r>
      <w:r>
        <w:rPr>
          <w:rFonts w:hint="eastAsia" w:asciiTheme="minorEastAsia" w:hAnsiTheme="minorEastAsia" w:eastAsiaTheme="minorEastAsia" w:cstheme="minorEastAsia"/>
          <w:sz w:val="24"/>
          <w:szCs w:val="24"/>
          <w:lang w:val="en-US"/>
        </w:rPr>
        <w:t>响应</w:t>
      </w:r>
      <w:r>
        <w:rPr>
          <w:rFonts w:hint="eastAsia" w:asciiTheme="minorEastAsia" w:hAnsiTheme="minorEastAsia" w:eastAsiaTheme="minorEastAsia" w:cstheme="minorEastAsia"/>
          <w:sz w:val="24"/>
          <w:szCs w:val="24"/>
        </w:rPr>
        <w:t>文件在采购人与</w:t>
      </w:r>
      <w:r>
        <w:rPr>
          <w:rFonts w:hint="eastAsia" w:asciiTheme="minorEastAsia" w:hAnsiTheme="minorEastAsia" w:eastAsiaTheme="minorEastAsia" w:cstheme="minorEastAsia"/>
          <w:sz w:val="24"/>
          <w:szCs w:val="24"/>
          <w:lang w:val="en-US"/>
        </w:rPr>
        <w:t>成交</w:t>
      </w:r>
      <w:r>
        <w:rPr>
          <w:rFonts w:hint="eastAsia" w:asciiTheme="minorEastAsia" w:hAnsiTheme="minorEastAsia" w:eastAsiaTheme="minorEastAsia" w:cstheme="minorEastAsia"/>
          <w:sz w:val="24"/>
          <w:szCs w:val="24"/>
        </w:rPr>
        <w:t>供应商签订合同后，自然失效。</w:t>
      </w:r>
    </w:p>
    <w:p w14:paraId="328E1CA6">
      <w:pPr>
        <w:pStyle w:val="2"/>
        <w:snapToGrid w:val="0"/>
        <w:spacing w:line="360" w:lineRule="exact"/>
        <w:ind w:firstLine="4560" w:firstLineChars="1900"/>
        <w:rPr>
          <w:rFonts w:hint="eastAsia" w:asciiTheme="minorEastAsia" w:hAnsiTheme="minorEastAsia" w:eastAsiaTheme="minorEastAsia" w:cstheme="minorEastAsia"/>
          <w:color w:val="auto"/>
          <w:sz w:val="24"/>
          <w:szCs w:val="24"/>
          <w:lang w:val="zh-CN" w:bidi="zh-CN"/>
        </w:rPr>
      </w:pPr>
    </w:p>
    <w:p w14:paraId="10EDE878">
      <w:pPr>
        <w:pStyle w:val="2"/>
        <w:snapToGrid w:val="0"/>
        <w:spacing w:line="360" w:lineRule="exact"/>
        <w:ind w:firstLine="4560" w:firstLineChars="1900"/>
        <w:rPr>
          <w:rFonts w:hint="eastAsia" w:asciiTheme="minorEastAsia" w:hAnsiTheme="minorEastAsia" w:eastAsiaTheme="minorEastAsia" w:cstheme="minorEastAsia"/>
          <w:color w:val="auto"/>
          <w:sz w:val="24"/>
          <w:szCs w:val="24"/>
          <w:lang w:val="zh-CN" w:bidi="zh-CN"/>
        </w:rPr>
      </w:pPr>
    </w:p>
    <w:p w14:paraId="11FC071B">
      <w:pPr>
        <w:pStyle w:val="2"/>
        <w:snapToGrid w:val="0"/>
        <w:spacing w:line="360" w:lineRule="exact"/>
        <w:jc w:val="right"/>
        <w:rPr>
          <w:rFonts w:hint="eastAsia" w:asciiTheme="minorEastAsia" w:hAnsiTheme="minorEastAsia" w:eastAsiaTheme="minorEastAsia" w:cstheme="minorEastAsia"/>
          <w:color w:val="auto"/>
          <w:sz w:val="24"/>
          <w:szCs w:val="24"/>
          <w:lang w:val="zh-CN" w:bidi="zh-CN"/>
        </w:rPr>
      </w:pPr>
      <w:r>
        <w:rPr>
          <w:rFonts w:hint="eastAsia" w:asciiTheme="minorEastAsia" w:hAnsiTheme="minorEastAsia" w:eastAsiaTheme="minorEastAsia" w:cstheme="minorEastAsia"/>
          <w:color w:val="auto"/>
          <w:sz w:val="24"/>
          <w:szCs w:val="24"/>
          <w:lang w:val="zh-CN" w:bidi="zh-CN"/>
        </w:rPr>
        <w:t xml:space="preserve">常州工业职业技术学院            </w:t>
      </w:r>
    </w:p>
    <w:p w14:paraId="0CA9638A">
      <w:pPr>
        <w:pStyle w:val="2"/>
        <w:snapToGrid w:val="0"/>
        <w:spacing w:line="360" w:lineRule="exact"/>
        <w:jc w:val="both"/>
        <w:rPr>
          <w:rFonts w:hint="eastAsia" w:asciiTheme="minorEastAsia" w:hAnsiTheme="minorEastAsia" w:eastAsiaTheme="minorEastAsia" w:cstheme="minorEastAsia"/>
          <w:color w:val="auto"/>
          <w:sz w:val="24"/>
          <w:szCs w:val="24"/>
          <w:lang w:val="zh-CN" w:bidi="zh-CN"/>
        </w:rPr>
      </w:pPr>
    </w:p>
    <w:p w14:paraId="595C589B">
      <w:pPr>
        <w:pStyle w:val="2"/>
        <w:snapToGrid w:val="0"/>
        <w:spacing w:line="360" w:lineRule="exact"/>
        <w:jc w:val="right"/>
        <w:rPr>
          <w:rFonts w:hint="eastAsia" w:asciiTheme="minorEastAsia" w:hAnsiTheme="minorEastAsia" w:eastAsiaTheme="minorEastAsia" w:cstheme="minorEastAsia"/>
          <w:color w:val="auto"/>
          <w:sz w:val="24"/>
          <w:szCs w:val="24"/>
          <w:lang w:val="zh-CN" w:bidi="zh-CN"/>
        </w:rPr>
      </w:pPr>
      <w:r>
        <w:rPr>
          <w:rFonts w:hint="eastAsia" w:asciiTheme="minorEastAsia" w:hAnsiTheme="minorEastAsia" w:eastAsiaTheme="minorEastAsia" w:cstheme="minorEastAsia"/>
          <w:color w:val="auto"/>
          <w:sz w:val="24"/>
          <w:szCs w:val="24"/>
          <w:lang w:val="zh-CN" w:bidi="zh-CN"/>
        </w:rPr>
        <w:t xml:space="preserve">              </w:t>
      </w:r>
      <w:r>
        <w:rPr>
          <w:rFonts w:hint="eastAsia" w:asciiTheme="minorEastAsia" w:hAnsiTheme="minorEastAsia" w:eastAsiaTheme="minorEastAsia" w:cstheme="minorEastAsia"/>
          <w:color w:val="auto"/>
          <w:sz w:val="24"/>
          <w:szCs w:val="24"/>
          <w:lang w:bidi="zh-CN"/>
        </w:rPr>
        <w:t xml:space="preserve">                            </w:t>
      </w:r>
      <w:r>
        <w:rPr>
          <w:rFonts w:hint="eastAsia" w:asciiTheme="minorEastAsia" w:hAnsiTheme="minorEastAsia" w:eastAsiaTheme="minorEastAsia" w:cstheme="minorEastAsia"/>
          <w:color w:val="auto"/>
          <w:sz w:val="24"/>
          <w:szCs w:val="24"/>
          <w:lang w:val="zh-CN" w:bidi="zh-CN"/>
        </w:rPr>
        <w:t>202</w:t>
      </w:r>
      <w:r>
        <w:rPr>
          <w:rFonts w:hint="eastAsia" w:asciiTheme="minorEastAsia" w:hAnsiTheme="minorEastAsia" w:eastAsiaTheme="minorEastAsia" w:cstheme="minorEastAsia"/>
          <w:color w:val="auto"/>
          <w:sz w:val="24"/>
          <w:szCs w:val="24"/>
          <w:lang w:val="en-US" w:bidi="zh-CN"/>
        </w:rPr>
        <w:t>6</w:t>
      </w:r>
      <w:r>
        <w:rPr>
          <w:rFonts w:hint="eastAsia" w:asciiTheme="minorEastAsia" w:hAnsiTheme="minorEastAsia" w:eastAsiaTheme="minorEastAsia" w:cstheme="minorEastAsia"/>
          <w:color w:val="auto"/>
          <w:sz w:val="24"/>
          <w:szCs w:val="24"/>
          <w:lang w:val="zh-CN" w:bidi="zh-CN"/>
        </w:rPr>
        <w:t>年</w:t>
      </w:r>
      <w:r>
        <w:rPr>
          <w:rFonts w:hint="eastAsia" w:asciiTheme="minorEastAsia" w:hAnsiTheme="minorEastAsia" w:eastAsiaTheme="minorEastAsia" w:cstheme="minorEastAsia"/>
          <w:color w:val="auto"/>
          <w:sz w:val="24"/>
          <w:szCs w:val="24"/>
          <w:lang w:val="en-US" w:bidi="zh-CN"/>
        </w:rPr>
        <w:t>7</w:t>
      </w:r>
      <w:r>
        <w:rPr>
          <w:rFonts w:hint="eastAsia" w:asciiTheme="minorEastAsia" w:hAnsiTheme="minorEastAsia" w:eastAsiaTheme="minorEastAsia" w:cstheme="minorEastAsia"/>
          <w:color w:val="auto"/>
          <w:sz w:val="24"/>
          <w:szCs w:val="24"/>
          <w:lang w:val="zh-CN" w:bidi="zh-CN"/>
        </w:rPr>
        <w:t>月</w:t>
      </w:r>
      <w:r>
        <w:rPr>
          <w:rFonts w:hint="eastAsia" w:asciiTheme="minorEastAsia" w:hAnsiTheme="minorEastAsia" w:eastAsiaTheme="minorEastAsia" w:cstheme="minorEastAsia"/>
          <w:color w:val="auto"/>
          <w:sz w:val="24"/>
          <w:szCs w:val="24"/>
          <w:lang w:val="en-US" w:bidi="zh-CN"/>
        </w:rPr>
        <w:t>5</w:t>
      </w:r>
      <w:r>
        <w:rPr>
          <w:rFonts w:hint="eastAsia" w:asciiTheme="minorEastAsia" w:hAnsiTheme="minorEastAsia" w:eastAsiaTheme="minorEastAsia" w:cstheme="minorEastAsia"/>
          <w:color w:val="auto"/>
          <w:sz w:val="24"/>
          <w:szCs w:val="24"/>
          <w:lang w:val="zh-CN" w:bidi="zh-CN"/>
        </w:rPr>
        <w:t>日</w:t>
      </w:r>
    </w:p>
    <w:p w14:paraId="0C162945">
      <w:pPr>
        <w:spacing w:line="420" w:lineRule="exact"/>
        <w:rPr>
          <w:rFonts w:hint="eastAsia" w:asciiTheme="minorEastAsia" w:hAnsiTheme="minorEastAsia" w:eastAsiaTheme="minorEastAsia" w:cstheme="minorEastAsia"/>
          <w:b/>
          <w:sz w:val="24"/>
          <w:szCs w:val="24"/>
        </w:rPr>
      </w:pPr>
      <w:bookmarkStart w:id="0" w:name="_Toc308700881"/>
    </w:p>
    <w:p w14:paraId="5587FC90">
      <w:pPr>
        <w:spacing w:line="420" w:lineRule="exact"/>
        <w:rPr>
          <w:rFonts w:hint="eastAsia" w:asciiTheme="minorEastAsia" w:hAnsiTheme="minorEastAsia" w:eastAsiaTheme="minorEastAsia" w:cstheme="minorEastAsia"/>
          <w:b/>
          <w:sz w:val="24"/>
          <w:szCs w:val="24"/>
        </w:rPr>
      </w:pPr>
    </w:p>
    <w:p w14:paraId="5747C5AE">
      <w:pPr>
        <w:spacing w:line="420" w:lineRule="exact"/>
        <w:rPr>
          <w:rFonts w:hint="eastAsia" w:asciiTheme="minorEastAsia" w:hAnsiTheme="minorEastAsia" w:eastAsiaTheme="minorEastAsia" w:cstheme="minorEastAsia"/>
          <w:b/>
          <w:sz w:val="24"/>
          <w:szCs w:val="24"/>
        </w:rPr>
      </w:pPr>
    </w:p>
    <w:p w14:paraId="53298987">
      <w:pPr>
        <w:spacing w:line="420" w:lineRule="exact"/>
        <w:rPr>
          <w:rFonts w:hint="eastAsia" w:asciiTheme="minorEastAsia" w:hAnsiTheme="minorEastAsia" w:eastAsiaTheme="minorEastAsia" w:cstheme="minorEastAsia"/>
          <w:b/>
          <w:sz w:val="24"/>
          <w:szCs w:val="24"/>
        </w:rPr>
      </w:pPr>
    </w:p>
    <w:p w14:paraId="0B93FCC4">
      <w:pPr>
        <w:spacing w:line="420" w:lineRule="exact"/>
        <w:rPr>
          <w:rFonts w:hint="eastAsia" w:asciiTheme="minorEastAsia" w:hAnsiTheme="minorEastAsia" w:eastAsiaTheme="minorEastAsia" w:cstheme="minorEastAsia"/>
          <w:b/>
          <w:sz w:val="24"/>
          <w:szCs w:val="24"/>
        </w:rPr>
      </w:pPr>
    </w:p>
    <w:p w14:paraId="518FCA04">
      <w:pPr>
        <w:spacing w:line="420" w:lineRule="exact"/>
        <w:rPr>
          <w:rFonts w:hint="eastAsia" w:asciiTheme="minorEastAsia" w:hAnsiTheme="minorEastAsia" w:eastAsiaTheme="minorEastAsia" w:cstheme="minorEastAsia"/>
          <w:b/>
          <w:sz w:val="24"/>
          <w:szCs w:val="24"/>
        </w:rPr>
      </w:pPr>
    </w:p>
    <w:p w14:paraId="048A5140">
      <w:pPr>
        <w:spacing w:line="420" w:lineRule="exact"/>
        <w:rPr>
          <w:rFonts w:hint="eastAsia" w:asciiTheme="minorEastAsia" w:hAnsiTheme="minorEastAsia" w:eastAsiaTheme="minorEastAsia" w:cstheme="minorEastAsia"/>
          <w:b/>
          <w:sz w:val="24"/>
          <w:szCs w:val="24"/>
        </w:rPr>
      </w:pPr>
    </w:p>
    <w:p w14:paraId="4DD9B6AD">
      <w:pPr>
        <w:spacing w:line="420" w:lineRule="exact"/>
        <w:rPr>
          <w:rFonts w:hint="eastAsia" w:asciiTheme="minorEastAsia" w:hAnsiTheme="minorEastAsia" w:eastAsiaTheme="minorEastAsia" w:cstheme="minorEastAsia"/>
          <w:b/>
          <w:sz w:val="24"/>
          <w:szCs w:val="24"/>
        </w:rPr>
      </w:pPr>
    </w:p>
    <w:p w14:paraId="7D5DB0AE">
      <w:pP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br w:type="page"/>
      </w:r>
    </w:p>
    <w:p w14:paraId="46C02A58">
      <w:pPr>
        <w:spacing w:line="420" w:lineRule="exac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三</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rPr>
        <w:t>响应</w:t>
      </w:r>
      <w:r>
        <w:rPr>
          <w:rFonts w:hint="eastAsia" w:asciiTheme="minorEastAsia" w:hAnsiTheme="minorEastAsia" w:eastAsiaTheme="minorEastAsia" w:cstheme="minorEastAsia"/>
          <w:b/>
          <w:sz w:val="24"/>
          <w:szCs w:val="24"/>
        </w:rPr>
        <w:t>文件格式</w:t>
      </w:r>
      <w:bookmarkEnd w:id="0"/>
    </w:p>
    <w:p w14:paraId="26E39A76">
      <w:pPr>
        <w:rPr>
          <w:rFonts w:hint="eastAsia"/>
          <w:b/>
          <w:bCs/>
          <w:sz w:val="24"/>
          <w:szCs w:val="24"/>
        </w:rPr>
      </w:pPr>
    </w:p>
    <w:p w14:paraId="4E731CAB">
      <w:pPr>
        <w:rPr>
          <w:rFonts w:hint="eastAsia" w:eastAsia="宋体"/>
          <w:b/>
          <w:sz w:val="24"/>
          <w:szCs w:val="24"/>
          <w:lang w:eastAsia="zh-CN"/>
        </w:rPr>
      </w:pPr>
      <w:r>
        <w:rPr>
          <w:rFonts w:hint="eastAsia"/>
          <w:bCs/>
          <w:sz w:val="24"/>
          <w:szCs w:val="24"/>
          <w:lang w:val="en-US"/>
        </w:rPr>
        <w:t>响应</w:t>
      </w:r>
      <w:r>
        <w:rPr>
          <w:rFonts w:hint="eastAsia"/>
          <w:bCs/>
          <w:sz w:val="24"/>
          <w:szCs w:val="24"/>
        </w:rPr>
        <w:t>文件封面</w:t>
      </w:r>
      <w:r>
        <w:rPr>
          <w:rFonts w:hint="eastAsia"/>
          <w:bCs/>
          <w:sz w:val="24"/>
          <w:szCs w:val="24"/>
          <w:lang w:eastAsia="zh-CN"/>
        </w:rPr>
        <w:t>：</w:t>
      </w:r>
    </w:p>
    <w:p w14:paraId="26AE9E2A">
      <w:pPr>
        <w:rPr>
          <w:rFonts w:hint="eastAsia"/>
          <w:sz w:val="24"/>
          <w:szCs w:val="24"/>
        </w:rPr>
      </w:pPr>
    </w:p>
    <w:p w14:paraId="0845039F">
      <w:pPr>
        <w:rPr>
          <w:rFonts w:hint="eastAsia"/>
          <w:sz w:val="24"/>
          <w:szCs w:val="24"/>
        </w:rPr>
      </w:pPr>
    </w:p>
    <w:p w14:paraId="0D5CE929">
      <w:pPr>
        <w:rPr>
          <w:rFonts w:hint="eastAsia"/>
          <w:sz w:val="24"/>
          <w:szCs w:val="24"/>
        </w:rPr>
      </w:pPr>
    </w:p>
    <w:p w14:paraId="15063707">
      <w:pPr>
        <w:pStyle w:val="3"/>
        <w:rPr>
          <w:rFonts w:hint="eastAsia" w:ascii="宋体" w:hAnsi="宋体" w:eastAsia="宋体"/>
          <w:sz w:val="24"/>
          <w:szCs w:val="24"/>
        </w:rPr>
      </w:pPr>
    </w:p>
    <w:p w14:paraId="0F7A1B29">
      <w:pPr>
        <w:spacing w:line="480" w:lineRule="auto"/>
        <w:jc w:val="center"/>
        <w:rPr>
          <w:rFonts w:hint="eastAsia"/>
          <w:sz w:val="24"/>
          <w:szCs w:val="24"/>
          <w:u w:val="single"/>
        </w:rPr>
      </w:pPr>
      <w:r>
        <w:rPr>
          <w:rFonts w:hint="eastAsia"/>
          <w:sz w:val="24"/>
          <w:szCs w:val="24"/>
          <w:u w:val="single"/>
        </w:rPr>
        <w:t xml:space="preserve">          </w:t>
      </w:r>
      <w:r>
        <w:rPr>
          <w:rFonts w:hint="eastAsia"/>
          <w:b w:val="0"/>
          <w:bCs w:val="0"/>
          <w:sz w:val="24"/>
          <w:szCs w:val="24"/>
          <w:u w:val="single"/>
        </w:rPr>
        <w:t xml:space="preserve">  </w:t>
      </w:r>
      <w:r>
        <w:rPr>
          <w:rFonts w:hint="eastAsia"/>
          <w:sz w:val="24"/>
          <w:szCs w:val="24"/>
          <w:u w:val="single"/>
        </w:rPr>
        <w:t xml:space="preserve">           项目</w:t>
      </w:r>
    </w:p>
    <w:p w14:paraId="4F375366">
      <w:pPr>
        <w:spacing w:line="480" w:lineRule="auto"/>
        <w:jc w:val="center"/>
        <w:rPr>
          <w:rFonts w:hint="eastAsia"/>
          <w:sz w:val="24"/>
          <w:szCs w:val="24"/>
          <w:lang w:val="en-US"/>
        </w:rPr>
      </w:pPr>
    </w:p>
    <w:p w14:paraId="503D7688">
      <w:pPr>
        <w:spacing w:line="480" w:lineRule="auto"/>
        <w:jc w:val="center"/>
        <w:rPr>
          <w:rFonts w:hint="eastAsia"/>
          <w:sz w:val="24"/>
          <w:szCs w:val="24"/>
          <w:lang w:val="en-US"/>
        </w:rPr>
      </w:pPr>
    </w:p>
    <w:p w14:paraId="31905D6A">
      <w:pPr>
        <w:spacing w:line="480" w:lineRule="auto"/>
        <w:jc w:val="center"/>
        <w:rPr>
          <w:rFonts w:hint="eastAsia"/>
          <w:sz w:val="24"/>
          <w:szCs w:val="24"/>
          <w:lang w:val="en-US"/>
        </w:rPr>
      </w:pPr>
      <w:r>
        <w:rPr>
          <w:rFonts w:hint="eastAsia"/>
          <w:sz w:val="24"/>
          <w:szCs w:val="24"/>
          <w:lang w:val="en-US"/>
        </w:rPr>
        <w:t>响</w:t>
      </w:r>
    </w:p>
    <w:p w14:paraId="1D7C56A0">
      <w:pPr>
        <w:spacing w:line="480" w:lineRule="auto"/>
        <w:jc w:val="center"/>
        <w:rPr>
          <w:rFonts w:hint="eastAsia"/>
          <w:sz w:val="24"/>
          <w:szCs w:val="24"/>
        </w:rPr>
      </w:pPr>
      <w:r>
        <w:rPr>
          <w:rFonts w:hint="eastAsia"/>
          <w:sz w:val="24"/>
          <w:szCs w:val="24"/>
          <w:lang w:val="en-US"/>
        </w:rPr>
        <w:t>应</w:t>
      </w:r>
    </w:p>
    <w:p w14:paraId="72FB9A94">
      <w:pPr>
        <w:spacing w:line="480" w:lineRule="auto"/>
        <w:jc w:val="center"/>
        <w:rPr>
          <w:rFonts w:hint="eastAsia"/>
          <w:sz w:val="24"/>
          <w:szCs w:val="24"/>
        </w:rPr>
      </w:pPr>
      <w:r>
        <w:rPr>
          <w:rFonts w:hint="eastAsia"/>
          <w:sz w:val="24"/>
          <w:szCs w:val="24"/>
        </w:rPr>
        <w:t>文</w:t>
      </w:r>
    </w:p>
    <w:p w14:paraId="55754ED5">
      <w:pPr>
        <w:spacing w:line="480" w:lineRule="auto"/>
        <w:jc w:val="center"/>
        <w:rPr>
          <w:rFonts w:hint="eastAsia"/>
          <w:sz w:val="24"/>
          <w:szCs w:val="24"/>
        </w:rPr>
      </w:pPr>
      <w:r>
        <w:rPr>
          <w:rFonts w:hint="eastAsia"/>
          <w:sz w:val="24"/>
          <w:szCs w:val="24"/>
        </w:rPr>
        <w:t>件</w:t>
      </w:r>
    </w:p>
    <w:p w14:paraId="789D6259">
      <w:pPr>
        <w:tabs>
          <w:tab w:val="left" w:pos="840"/>
          <w:tab w:val="left" w:pos="8280"/>
        </w:tabs>
        <w:ind w:firstLine="948" w:firstLineChars="395"/>
        <w:rPr>
          <w:rFonts w:hint="eastAsia"/>
          <w:sz w:val="24"/>
          <w:szCs w:val="24"/>
        </w:rPr>
      </w:pPr>
    </w:p>
    <w:p w14:paraId="4E15CA56">
      <w:pPr>
        <w:tabs>
          <w:tab w:val="left" w:pos="840"/>
          <w:tab w:val="left" w:pos="8280"/>
        </w:tabs>
        <w:ind w:firstLine="948" w:firstLineChars="395"/>
        <w:rPr>
          <w:rFonts w:hint="eastAsia"/>
          <w:sz w:val="24"/>
          <w:szCs w:val="24"/>
        </w:rPr>
      </w:pPr>
      <w:r>
        <w:rPr>
          <w:rFonts w:hint="eastAsia"/>
          <w:sz w:val="24"/>
          <w:szCs w:val="24"/>
        </w:rPr>
        <w:t>申购单号：</w:t>
      </w:r>
    </w:p>
    <w:p w14:paraId="43DD3BD1">
      <w:pPr>
        <w:tabs>
          <w:tab w:val="left" w:pos="840"/>
          <w:tab w:val="left" w:pos="8280"/>
        </w:tabs>
        <w:ind w:firstLine="948" w:firstLineChars="395"/>
        <w:rPr>
          <w:rFonts w:hint="eastAsia"/>
          <w:sz w:val="24"/>
          <w:szCs w:val="24"/>
        </w:rPr>
      </w:pPr>
      <w:r>
        <w:rPr>
          <w:rFonts w:hint="eastAsia"/>
          <w:sz w:val="24"/>
          <w:szCs w:val="24"/>
        </w:rPr>
        <w:t>项目名称：</w:t>
      </w:r>
    </w:p>
    <w:p w14:paraId="70568479">
      <w:pPr>
        <w:tabs>
          <w:tab w:val="left" w:pos="840"/>
          <w:tab w:val="left" w:pos="8280"/>
        </w:tabs>
        <w:ind w:firstLine="948" w:firstLineChars="395"/>
        <w:rPr>
          <w:rFonts w:hint="eastAsia"/>
          <w:sz w:val="24"/>
          <w:szCs w:val="24"/>
        </w:rPr>
      </w:pPr>
      <w:r>
        <w:rPr>
          <w:rFonts w:hint="eastAsia"/>
          <w:sz w:val="24"/>
          <w:szCs w:val="24"/>
        </w:rPr>
        <w:t xml:space="preserve">供应商（盖章）： </w:t>
      </w:r>
    </w:p>
    <w:p w14:paraId="63CEEA02">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7855377A">
      <w:pPr>
        <w:spacing w:line="360" w:lineRule="exact"/>
        <w:ind w:firstLine="2520" w:firstLineChars="1050"/>
        <w:rPr>
          <w:rFonts w:hint="eastAsia"/>
          <w:sz w:val="24"/>
          <w:szCs w:val="24"/>
        </w:rPr>
      </w:pPr>
    </w:p>
    <w:p w14:paraId="77B75D37">
      <w:pPr>
        <w:spacing w:line="360" w:lineRule="exact"/>
        <w:rPr>
          <w:rFonts w:hint="eastAsia"/>
          <w:sz w:val="24"/>
          <w:szCs w:val="24"/>
        </w:rPr>
      </w:pPr>
    </w:p>
    <w:p w14:paraId="12CEDD49">
      <w:pPr>
        <w:spacing w:line="360" w:lineRule="exact"/>
        <w:jc w:val="center"/>
        <w:rPr>
          <w:rFonts w:hint="eastAsia"/>
          <w:sz w:val="24"/>
          <w:szCs w:val="24"/>
        </w:rPr>
      </w:pPr>
      <w:r>
        <w:rPr>
          <w:rFonts w:hint="eastAsia"/>
          <w:sz w:val="24"/>
          <w:szCs w:val="24"/>
        </w:rPr>
        <w:t>二 ○二</w:t>
      </w:r>
      <w:r>
        <w:rPr>
          <w:rFonts w:hint="eastAsia"/>
          <w:sz w:val="24"/>
          <w:szCs w:val="24"/>
          <w:lang w:val="en-US" w:eastAsia="zh-CN"/>
        </w:rPr>
        <w:t>六</w:t>
      </w:r>
      <w:r>
        <w:rPr>
          <w:rFonts w:hint="eastAsia"/>
          <w:sz w:val="24"/>
          <w:szCs w:val="24"/>
        </w:rPr>
        <w:t>年  月  日</w:t>
      </w:r>
    </w:p>
    <w:p w14:paraId="15BDA95F">
      <w:pPr>
        <w:rPr>
          <w:rFonts w:hint="eastAsia"/>
          <w:sz w:val="24"/>
          <w:szCs w:val="24"/>
        </w:rPr>
      </w:pPr>
    </w:p>
    <w:p w14:paraId="55577FA4">
      <w:pPr>
        <w:rPr>
          <w:rFonts w:hint="eastAsia"/>
          <w:sz w:val="24"/>
          <w:szCs w:val="24"/>
        </w:rPr>
      </w:pPr>
    </w:p>
    <w:p w14:paraId="788336BB">
      <w:pPr>
        <w:rPr>
          <w:rFonts w:hint="eastAsia"/>
          <w:sz w:val="24"/>
          <w:szCs w:val="24"/>
        </w:rPr>
      </w:pPr>
    </w:p>
    <w:p w14:paraId="3F03B7FD">
      <w:pPr>
        <w:spacing w:line="360" w:lineRule="auto"/>
        <w:rPr>
          <w:rFonts w:hint="eastAsia"/>
          <w:b/>
          <w:bCs/>
          <w:sz w:val="24"/>
          <w:szCs w:val="24"/>
        </w:rPr>
      </w:pPr>
    </w:p>
    <w:p w14:paraId="1D09B627">
      <w:pPr>
        <w:spacing w:line="360" w:lineRule="auto"/>
        <w:rPr>
          <w:rFonts w:hint="eastAsia"/>
          <w:b/>
          <w:bCs/>
          <w:sz w:val="24"/>
          <w:szCs w:val="24"/>
        </w:rPr>
      </w:pPr>
    </w:p>
    <w:p w14:paraId="146191F6">
      <w:pPr>
        <w:spacing w:line="360" w:lineRule="auto"/>
        <w:rPr>
          <w:rFonts w:hint="eastAsia"/>
          <w:b/>
          <w:bCs/>
          <w:sz w:val="24"/>
          <w:szCs w:val="24"/>
        </w:rPr>
      </w:pPr>
    </w:p>
    <w:p w14:paraId="0C09190C">
      <w:pPr>
        <w:spacing w:line="360" w:lineRule="auto"/>
        <w:rPr>
          <w:rFonts w:hint="eastAsia"/>
          <w:b/>
          <w:bCs/>
          <w:sz w:val="24"/>
          <w:szCs w:val="24"/>
        </w:rPr>
      </w:pPr>
    </w:p>
    <w:p w14:paraId="0FADD01D">
      <w:pPr>
        <w:spacing w:line="360" w:lineRule="auto"/>
        <w:rPr>
          <w:rFonts w:hint="eastAsia"/>
          <w:b/>
          <w:bCs/>
          <w:sz w:val="24"/>
          <w:szCs w:val="24"/>
        </w:rPr>
      </w:pPr>
    </w:p>
    <w:p w14:paraId="29ED0FAC">
      <w:pPr>
        <w:spacing w:line="360" w:lineRule="auto"/>
        <w:rPr>
          <w:rFonts w:hint="eastAsia"/>
          <w:b/>
          <w:bCs/>
          <w:sz w:val="24"/>
          <w:szCs w:val="24"/>
        </w:rPr>
      </w:pPr>
    </w:p>
    <w:p w14:paraId="48C59BA4">
      <w:pPr>
        <w:spacing w:line="360" w:lineRule="auto"/>
        <w:rPr>
          <w:rFonts w:hint="eastAsia" w:eastAsia="宋体"/>
          <w:sz w:val="24"/>
          <w:szCs w:val="24"/>
          <w:lang w:eastAsia="zh-CN"/>
        </w:rPr>
      </w:pPr>
      <w:r>
        <w:rPr>
          <w:rFonts w:hint="eastAsia"/>
          <w:b/>
          <w:bCs/>
          <w:sz w:val="24"/>
          <w:szCs w:val="24"/>
        </w:rPr>
        <w:t>附件</w:t>
      </w:r>
      <w:r>
        <w:rPr>
          <w:rFonts w:hint="eastAsia"/>
          <w:b/>
          <w:bCs/>
          <w:sz w:val="24"/>
          <w:szCs w:val="24"/>
          <w:lang w:val="en-US" w:eastAsia="zh-CN"/>
        </w:rPr>
        <w:t>1</w:t>
      </w:r>
      <w:r>
        <w:rPr>
          <w:rFonts w:hint="eastAsia"/>
          <w:b/>
          <w:bCs/>
          <w:sz w:val="24"/>
          <w:szCs w:val="24"/>
        </w:rPr>
        <w:t>：</w:t>
      </w:r>
      <w:r>
        <w:rPr>
          <w:rFonts w:hint="eastAsia"/>
          <w:sz w:val="24"/>
          <w:szCs w:val="24"/>
        </w:rPr>
        <w:t>有效的营业执照、组织机构代码证、税务登记证（或三证合一的有效证件）复印件加盖公章</w:t>
      </w:r>
      <w:r>
        <w:rPr>
          <w:rFonts w:hint="eastAsia"/>
          <w:sz w:val="24"/>
          <w:szCs w:val="24"/>
          <w:lang w:eastAsia="zh-CN"/>
        </w:rPr>
        <w:t>；</w:t>
      </w:r>
    </w:p>
    <w:p w14:paraId="61392251">
      <w:pPr>
        <w:pStyle w:val="2"/>
        <w:rPr>
          <w:rFonts w:hint="eastAsia" w:hAnsi="宋体"/>
        </w:rPr>
      </w:pPr>
    </w:p>
    <w:p w14:paraId="682B5731">
      <w:pPr>
        <w:pStyle w:val="2"/>
        <w:rPr>
          <w:rFonts w:hint="eastAsia" w:hAnsi="宋体"/>
        </w:rPr>
      </w:pPr>
    </w:p>
    <w:p w14:paraId="057E6774">
      <w:pPr>
        <w:pStyle w:val="2"/>
        <w:rPr>
          <w:rFonts w:hint="eastAsia" w:hAnsi="宋体"/>
        </w:rPr>
      </w:pPr>
    </w:p>
    <w:p w14:paraId="011D085D">
      <w:pPr>
        <w:pStyle w:val="2"/>
        <w:rPr>
          <w:rFonts w:hint="eastAsia" w:hAnsi="宋体"/>
        </w:rPr>
      </w:pPr>
    </w:p>
    <w:p w14:paraId="34D8005E">
      <w:pPr>
        <w:pStyle w:val="2"/>
        <w:rPr>
          <w:rFonts w:hint="eastAsia" w:hAnsi="宋体"/>
        </w:rPr>
      </w:pPr>
    </w:p>
    <w:p w14:paraId="70EFEA0F">
      <w:pPr>
        <w:pStyle w:val="2"/>
        <w:rPr>
          <w:rFonts w:hint="eastAsia" w:hAnsi="宋体"/>
        </w:rPr>
      </w:pPr>
    </w:p>
    <w:p w14:paraId="63D6FC78">
      <w:pPr>
        <w:pStyle w:val="2"/>
        <w:rPr>
          <w:rFonts w:hint="eastAsia" w:hAnsi="宋体"/>
        </w:rPr>
      </w:pPr>
    </w:p>
    <w:p w14:paraId="2DA9FE6B">
      <w:pPr>
        <w:pStyle w:val="2"/>
        <w:rPr>
          <w:rFonts w:hint="eastAsia" w:hAnsi="宋体"/>
        </w:rPr>
      </w:pPr>
    </w:p>
    <w:p w14:paraId="06938A0B">
      <w:pPr>
        <w:pStyle w:val="2"/>
        <w:rPr>
          <w:rFonts w:hint="eastAsia" w:hAnsi="宋体"/>
        </w:rPr>
      </w:pPr>
    </w:p>
    <w:p w14:paraId="51F4F263">
      <w:pPr>
        <w:pStyle w:val="2"/>
        <w:rPr>
          <w:rFonts w:hint="eastAsia" w:hAnsi="宋体"/>
        </w:rPr>
      </w:pPr>
    </w:p>
    <w:p w14:paraId="5D28EA38">
      <w:pPr>
        <w:pStyle w:val="2"/>
        <w:rPr>
          <w:rFonts w:hint="eastAsia" w:hAnsi="宋体"/>
        </w:rPr>
      </w:pPr>
    </w:p>
    <w:p w14:paraId="103C4245">
      <w:pPr>
        <w:pStyle w:val="2"/>
        <w:rPr>
          <w:rFonts w:hint="eastAsia" w:hAnsi="宋体"/>
        </w:rPr>
      </w:pPr>
    </w:p>
    <w:p w14:paraId="215207A3">
      <w:pPr>
        <w:pStyle w:val="2"/>
        <w:rPr>
          <w:rFonts w:hint="eastAsia" w:hAnsi="宋体"/>
        </w:rPr>
      </w:pPr>
    </w:p>
    <w:p w14:paraId="77DC221A">
      <w:pPr>
        <w:pStyle w:val="2"/>
        <w:rPr>
          <w:rFonts w:hint="eastAsia" w:hAnsi="宋体"/>
        </w:rPr>
      </w:pPr>
    </w:p>
    <w:p w14:paraId="512121AA">
      <w:pPr>
        <w:pStyle w:val="2"/>
        <w:rPr>
          <w:rFonts w:hint="eastAsia" w:hAnsi="宋体"/>
        </w:rPr>
      </w:pPr>
    </w:p>
    <w:p w14:paraId="4306D3A5">
      <w:pPr>
        <w:pStyle w:val="2"/>
        <w:rPr>
          <w:rFonts w:hint="eastAsia" w:hAnsi="宋体"/>
        </w:rPr>
      </w:pPr>
    </w:p>
    <w:p w14:paraId="627F1334">
      <w:pPr>
        <w:pStyle w:val="2"/>
        <w:rPr>
          <w:rFonts w:hint="eastAsia" w:hAnsi="宋体"/>
        </w:rPr>
      </w:pPr>
    </w:p>
    <w:p w14:paraId="7A61B73A">
      <w:pPr>
        <w:pStyle w:val="2"/>
        <w:rPr>
          <w:rFonts w:hint="eastAsia" w:hAnsi="宋体"/>
        </w:rPr>
      </w:pPr>
    </w:p>
    <w:p w14:paraId="093511B3">
      <w:pPr>
        <w:pStyle w:val="2"/>
        <w:rPr>
          <w:rFonts w:hint="eastAsia" w:hAnsi="宋体"/>
        </w:rPr>
      </w:pPr>
    </w:p>
    <w:p w14:paraId="494D7AB7">
      <w:pPr>
        <w:pStyle w:val="2"/>
        <w:rPr>
          <w:rFonts w:hint="eastAsia" w:hAnsi="宋体"/>
        </w:rPr>
      </w:pPr>
    </w:p>
    <w:p w14:paraId="0C85F8E8">
      <w:pPr>
        <w:pStyle w:val="2"/>
        <w:rPr>
          <w:rFonts w:hint="eastAsia" w:hAnsi="宋体"/>
        </w:rPr>
      </w:pPr>
    </w:p>
    <w:p w14:paraId="3FBF50F3">
      <w:pPr>
        <w:pStyle w:val="2"/>
        <w:rPr>
          <w:rFonts w:hint="eastAsia" w:hAnsi="宋体"/>
        </w:rPr>
      </w:pPr>
    </w:p>
    <w:p w14:paraId="3AABDFB5">
      <w:pPr>
        <w:pStyle w:val="2"/>
        <w:rPr>
          <w:rFonts w:hint="eastAsia" w:hAnsi="宋体"/>
        </w:rPr>
      </w:pPr>
    </w:p>
    <w:p w14:paraId="6FEB6361">
      <w:pPr>
        <w:pStyle w:val="2"/>
        <w:rPr>
          <w:rFonts w:hint="eastAsia" w:hAnsi="宋体"/>
        </w:rPr>
      </w:pPr>
    </w:p>
    <w:p w14:paraId="7418B6C4">
      <w:pPr>
        <w:pStyle w:val="2"/>
        <w:rPr>
          <w:rFonts w:hint="eastAsia" w:hAnsi="宋体"/>
        </w:rPr>
      </w:pPr>
    </w:p>
    <w:p w14:paraId="3D5C36AF">
      <w:pPr>
        <w:pStyle w:val="2"/>
        <w:rPr>
          <w:rFonts w:hint="eastAsia" w:hAnsi="宋体"/>
        </w:rPr>
      </w:pPr>
    </w:p>
    <w:p w14:paraId="0E3C6CF0">
      <w:pPr>
        <w:pStyle w:val="2"/>
        <w:rPr>
          <w:rFonts w:hint="eastAsia" w:hAnsi="宋体"/>
        </w:rPr>
      </w:pPr>
    </w:p>
    <w:p w14:paraId="215F631A">
      <w:pPr>
        <w:pStyle w:val="2"/>
        <w:rPr>
          <w:rFonts w:hint="eastAsia" w:hAnsi="宋体"/>
        </w:rPr>
      </w:pPr>
    </w:p>
    <w:p w14:paraId="1B772153">
      <w:pPr>
        <w:pStyle w:val="2"/>
        <w:rPr>
          <w:rFonts w:hint="eastAsia" w:hAnsi="宋体"/>
        </w:rPr>
      </w:pPr>
    </w:p>
    <w:p w14:paraId="28C7E865">
      <w:pPr>
        <w:pStyle w:val="2"/>
        <w:rPr>
          <w:rFonts w:hint="eastAsia" w:hAnsi="宋体"/>
        </w:rPr>
      </w:pPr>
    </w:p>
    <w:p w14:paraId="7D4842CE">
      <w:pPr>
        <w:pStyle w:val="2"/>
        <w:rPr>
          <w:rFonts w:hint="eastAsia" w:hAnsi="宋体"/>
        </w:rPr>
      </w:pPr>
    </w:p>
    <w:p w14:paraId="25B8961A">
      <w:pPr>
        <w:pStyle w:val="2"/>
        <w:rPr>
          <w:rFonts w:hint="eastAsia" w:hAnsi="宋体"/>
        </w:rPr>
      </w:pPr>
    </w:p>
    <w:p w14:paraId="5B61F60C">
      <w:pPr>
        <w:pStyle w:val="2"/>
        <w:rPr>
          <w:rFonts w:hint="eastAsia" w:hAnsi="宋体"/>
        </w:rPr>
      </w:pPr>
    </w:p>
    <w:p w14:paraId="28EB9D4D">
      <w:pPr>
        <w:pStyle w:val="2"/>
        <w:rPr>
          <w:rFonts w:hint="eastAsia" w:hAnsi="宋体"/>
        </w:rPr>
      </w:pPr>
    </w:p>
    <w:p w14:paraId="62AE9BC2">
      <w:pPr>
        <w:pStyle w:val="2"/>
        <w:rPr>
          <w:rFonts w:hint="eastAsia" w:hAnsi="宋体"/>
        </w:rPr>
      </w:pPr>
    </w:p>
    <w:p w14:paraId="499A812B">
      <w:pPr>
        <w:pStyle w:val="2"/>
        <w:rPr>
          <w:rFonts w:hint="eastAsia" w:hAnsi="宋体"/>
        </w:rPr>
      </w:pPr>
    </w:p>
    <w:p w14:paraId="2527B6E5">
      <w:pPr>
        <w:spacing w:line="360" w:lineRule="auto"/>
        <w:rPr>
          <w:rFonts w:hint="eastAsia"/>
          <w:b/>
          <w:bCs/>
          <w:sz w:val="24"/>
          <w:szCs w:val="24"/>
        </w:rPr>
      </w:pPr>
    </w:p>
    <w:p w14:paraId="7D7AF7B4">
      <w:pPr>
        <w:spacing w:line="360" w:lineRule="auto"/>
        <w:rPr>
          <w:rFonts w:hint="eastAsia"/>
          <w:b/>
          <w:bCs/>
          <w:sz w:val="24"/>
          <w:szCs w:val="24"/>
        </w:rPr>
      </w:pPr>
    </w:p>
    <w:p w14:paraId="4660C47C">
      <w:pPr>
        <w:spacing w:line="360" w:lineRule="auto"/>
        <w:rPr>
          <w:rFonts w:hint="eastAsia"/>
          <w:b/>
          <w:bCs/>
          <w:sz w:val="24"/>
          <w:szCs w:val="24"/>
        </w:rPr>
      </w:pPr>
    </w:p>
    <w:p w14:paraId="20A39220">
      <w:pPr>
        <w:spacing w:line="360" w:lineRule="auto"/>
        <w:rPr>
          <w:rFonts w:hint="eastAsia"/>
          <w:b/>
          <w:bCs/>
          <w:sz w:val="24"/>
          <w:szCs w:val="24"/>
        </w:rPr>
      </w:pPr>
    </w:p>
    <w:p w14:paraId="648082C0">
      <w:pPr>
        <w:spacing w:line="360" w:lineRule="auto"/>
        <w:rPr>
          <w:rFonts w:hint="eastAsia" w:eastAsia="宋体"/>
          <w:sz w:val="24"/>
          <w:szCs w:val="24"/>
          <w:lang w:val="en-US" w:eastAsia="zh-CN"/>
        </w:rPr>
      </w:pPr>
      <w:r>
        <w:rPr>
          <w:rFonts w:hint="eastAsia"/>
          <w:b/>
          <w:bCs/>
          <w:sz w:val="24"/>
          <w:szCs w:val="24"/>
        </w:rPr>
        <w:t>附件</w:t>
      </w:r>
      <w:r>
        <w:rPr>
          <w:rFonts w:hint="eastAsia"/>
          <w:b/>
          <w:bCs/>
          <w:sz w:val="24"/>
          <w:szCs w:val="24"/>
          <w:lang w:val="en-US" w:eastAsia="zh-CN"/>
        </w:rPr>
        <w:t>2</w:t>
      </w:r>
      <w:r>
        <w:rPr>
          <w:rFonts w:hint="eastAsia"/>
          <w:b/>
          <w:bCs/>
          <w:sz w:val="24"/>
          <w:szCs w:val="24"/>
        </w:rPr>
        <w:t>：</w:t>
      </w:r>
      <w:r>
        <w:rPr>
          <w:rFonts w:hint="eastAsia"/>
          <w:bCs/>
          <w:sz w:val="24"/>
          <w:szCs w:val="24"/>
        </w:rPr>
        <w:t>法定代表人</w:t>
      </w:r>
      <w:r>
        <w:rPr>
          <w:rFonts w:hint="eastAsia"/>
          <w:sz w:val="24"/>
          <w:szCs w:val="24"/>
        </w:rPr>
        <w:t>身份证复印件加盖公章或授权代表身份证复印件加盖公章</w:t>
      </w:r>
      <w:r>
        <w:rPr>
          <w:rFonts w:hint="eastAsia"/>
          <w:sz w:val="24"/>
          <w:szCs w:val="24"/>
          <w:lang w:eastAsia="zh-CN"/>
        </w:rPr>
        <w:t>；</w:t>
      </w:r>
    </w:p>
    <w:p w14:paraId="1A06CA19">
      <w:pPr>
        <w:spacing w:line="360" w:lineRule="auto"/>
        <w:rPr>
          <w:rFonts w:hint="eastAsia"/>
          <w:b/>
          <w:bCs/>
          <w:sz w:val="24"/>
          <w:szCs w:val="24"/>
        </w:rPr>
      </w:pPr>
    </w:p>
    <w:p w14:paraId="0A528E85">
      <w:pPr>
        <w:spacing w:line="360" w:lineRule="auto"/>
        <w:rPr>
          <w:rFonts w:hint="eastAsia"/>
          <w:b/>
          <w:bCs/>
          <w:sz w:val="24"/>
          <w:szCs w:val="24"/>
        </w:rPr>
      </w:pPr>
    </w:p>
    <w:p w14:paraId="255D78AC">
      <w:pPr>
        <w:spacing w:line="360" w:lineRule="auto"/>
        <w:rPr>
          <w:rFonts w:hint="eastAsia"/>
          <w:b/>
          <w:bCs/>
          <w:sz w:val="24"/>
          <w:szCs w:val="24"/>
        </w:rPr>
      </w:pPr>
    </w:p>
    <w:p w14:paraId="038C5BF7">
      <w:pPr>
        <w:spacing w:line="360" w:lineRule="auto"/>
        <w:rPr>
          <w:rFonts w:hint="eastAsia"/>
          <w:b/>
          <w:bCs/>
          <w:sz w:val="24"/>
          <w:szCs w:val="24"/>
        </w:rPr>
      </w:pPr>
    </w:p>
    <w:p w14:paraId="60A3069E">
      <w:pPr>
        <w:spacing w:line="360" w:lineRule="auto"/>
        <w:rPr>
          <w:rFonts w:hint="eastAsia"/>
          <w:b/>
          <w:bCs/>
          <w:sz w:val="24"/>
          <w:szCs w:val="24"/>
        </w:rPr>
      </w:pPr>
    </w:p>
    <w:p w14:paraId="60E99D4B">
      <w:pPr>
        <w:spacing w:line="360" w:lineRule="auto"/>
        <w:rPr>
          <w:rFonts w:hint="eastAsia"/>
          <w:b/>
          <w:bCs/>
          <w:sz w:val="24"/>
          <w:szCs w:val="24"/>
        </w:rPr>
      </w:pPr>
    </w:p>
    <w:p w14:paraId="5FAADB65">
      <w:pPr>
        <w:spacing w:line="360" w:lineRule="auto"/>
        <w:rPr>
          <w:rFonts w:hint="eastAsia"/>
          <w:b/>
          <w:bCs/>
          <w:sz w:val="24"/>
          <w:szCs w:val="24"/>
        </w:rPr>
      </w:pPr>
    </w:p>
    <w:p w14:paraId="29405AB7">
      <w:pPr>
        <w:spacing w:line="360" w:lineRule="auto"/>
        <w:rPr>
          <w:rFonts w:hint="eastAsia"/>
          <w:b/>
          <w:bCs/>
          <w:sz w:val="24"/>
          <w:szCs w:val="24"/>
        </w:rPr>
      </w:pPr>
    </w:p>
    <w:p w14:paraId="3B62762C">
      <w:pPr>
        <w:spacing w:line="360" w:lineRule="auto"/>
        <w:rPr>
          <w:rFonts w:hint="eastAsia"/>
          <w:b/>
          <w:bCs/>
          <w:sz w:val="24"/>
          <w:szCs w:val="24"/>
        </w:rPr>
      </w:pPr>
    </w:p>
    <w:p w14:paraId="72BD5342">
      <w:pPr>
        <w:spacing w:line="360" w:lineRule="auto"/>
        <w:rPr>
          <w:rFonts w:hint="eastAsia"/>
          <w:b/>
          <w:bCs/>
          <w:sz w:val="24"/>
          <w:szCs w:val="24"/>
        </w:rPr>
      </w:pPr>
    </w:p>
    <w:p w14:paraId="7195CCE7">
      <w:pPr>
        <w:spacing w:line="360" w:lineRule="auto"/>
        <w:rPr>
          <w:rFonts w:hint="eastAsia"/>
          <w:b/>
          <w:bCs/>
          <w:sz w:val="24"/>
          <w:szCs w:val="24"/>
        </w:rPr>
      </w:pPr>
    </w:p>
    <w:p w14:paraId="12246F97">
      <w:pPr>
        <w:spacing w:line="360" w:lineRule="auto"/>
        <w:rPr>
          <w:rFonts w:hint="eastAsia"/>
          <w:b/>
          <w:bCs/>
          <w:sz w:val="24"/>
          <w:szCs w:val="24"/>
        </w:rPr>
      </w:pPr>
    </w:p>
    <w:p w14:paraId="516E1927">
      <w:pPr>
        <w:spacing w:line="360" w:lineRule="auto"/>
        <w:rPr>
          <w:rFonts w:hint="eastAsia"/>
          <w:b/>
          <w:bCs/>
          <w:sz w:val="24"/>
          <w:szCs w:val="24"/>
        </w:rPr>
      </w:pPr>
    </w:p>
    <w:p w14:paraId="49A7E1C1">
      <w:pPr>
        <w:spacing w:line="360" w:lineRule="auto"/>
        <w:rPr>
          <w:rFonts w:hint="eastAsia"/>
          <w:b/>
          <w:bCs/>
          <w:sz w:val="24"/>
          <w:szCs w:val="24"/>
        </w:rPr>
      </w:pPr>
    </w:p>
    <w:p w14:paraId="4823416C">
      <w:pPr>
        <w:spacing w:line="360" w:lineRule="auto"/>
        <w:rPr>
          <w:rFonts w:hint="eastAsia"/>
          <w:b/>
          <w:bCs/>
          <w:sz w:val="24"/>
          <w:szCs w:val="24"/>
        </w:rPr>
      </w:pPr>
    </w:p>
    <w:p w14:paraId="6BAE4460">
      <w:pPr>
        <w:spacing w:line="360" w:lineRule="auto"/>
        <w:rPr>
          <w:rFonts w:hint="eastAsia"/>
          <w:b/>
          <w:bCs/>
          <w:sz w:val="24"/>
          <w:szCs w:val="24"/>
        </w:rPr>
      </w:pPr>
    </w:p>
    <w:p w14:paraId="0C8077DE">
      <w:pPr>
        <w:spacing w:line="360" w:lineRule="auto"/>
        <w:rPr>
          <w:rFonts w:hint="eastAsia"/>
          <w:b/>
          <w:bCs/>
          <w:sz w:val="24"/>
          <w:szCs w:val="24"/>
        </w:rPr>
      </w:pPr>
    </w:p>
    <w:p w14:paraId="401744D7">
      <w:pPr>
        <w:spacing w:line="360" w:lineRule="auto"/>
        <w:rPr>
          <w:rFonts w:hint="eastAsia"/>
          <w:b/>
          <w:bCs/>
          <w:sz w:val="24"/>
          <w:szCs w:val="24"/>
        </w:rPr>
      </w:pPr>
    </w:p>
    <w:p w14:paraId="28BFD155">
      <w:pPr>
        <w:spacing w:line="360" w:lineRule="auto"/>
        <w:rPr>
          <w:rFonts w:hint="eastAsia"/>
          <w:b/>
          <w:bCs/>
          <w:sz w:val="24"/>
          <w:szCs w:val="24"/>
        </w:rPr>
      </w:pPr>
    </w:p>
    <w:p w14:paraId="02019C5D">
      <w:pPr>
        <w:spacing w:line="360" w:lineRule="auto"/>
        <w:rPr>
          <w:rFonts w:hint="eastAsia"/>
          <w:b/>
          <w:bCs/>
          <w:sz w:val="24"/>
          <w:szCs w:val="24"/>
        </w:rPr>
      </w:pPr>
    </w:p>
    <w:p w14:paraId="428C65DC">
      <w:pPr>
        <w:spacing w:line="360" w:lineRule="auto"/>
        <w:rPr>
          <w:rFonts w:hint="eastAsia"/>
          <w:b/>
          <w:bCs/>
          <w:sz w:val="24"/>
          <w:szCs w:val="24"/>
        </w:rPr>
      </w:pPr>
    </w:p>
    <w:p w14:paraId="173DD060">
      <w:pPr>
        <w:spacing w:line="360" w:lineRule="auto"/>
        <w:rPr>
          <w:rFonts w:hint="eastAsia"/>
          <w:b/>
          <w:bCs/>
          <w:sz w:val="24"/>
          <w:szCs w:val="24"/>
        </w:rPr>
      </w:pPr>
    </w:p>
    <w:p w14:paraId="527C89E7">
      <w:pPr>
        <w:spacing w:line="360" w:lineRule="auto"/>
        <w:rPr>
          <w:rFonts w:hint="eastAsia"/>
          <w:b/>
          <w:bCs/>
          <w:sz w:val="24"/>
          <w:szCs w:val="24"/>
        </w:rPr>
      </w:pPr>
    </w:p>
    <w:p w14:paraId="27ACB106">
      <w:pPr>
        <w:spacing w:line="360" w:lineRule="auto"/>
        <w:rPr>
          <w:rFonts w:hint="eastAsia"/>
          <w:b/>
          <w:bCs/>
          <w:sz w:val="24"/>
          <w:szCs w:val="24"/>
        </w:rPr>
      </w:pPr>
    </w:p>
    <w:p w14:paraId="47D5B0E0">
      <w:pPr>
        <w:spacing w:line="360" w:lineRule="auto"/>
        <w:rPr>
          <w:rFonts w:hint="eastAsia"/>
          <w:b/>
          <w:bCs/>
          <w:sz w:val="24"/>
          <w:szCs w:val="24"/>
        </w:rPr>
      </w:pPr>
    </w:p>
    <w:p w14:paraId="3C2C8424">
      <w:pPr>
        <w:spacing w:line="360" w:lineRule="auto"/>
        <w:rPr>
          <w:rFonts w:hint="eastAsia"/>
          <w:b/>
          <w:bCs/>
          <w:sz w:val="24"/>
          <w:szCs w:val="24"/>
        </w:rPr>
      </w:pPr>
    </w:p>
    <w:p w14:paraId="79B2C0B4">
      <w:pPr>
        <w:spacing w:line="360" w:lineRule="auto"/>
        <w:rPr>
          <w:rFonts w:hint="eastAsia"/>
          <w:b/>
          <w:bCs/>
          <w:sz w:val="24"/>
          <w:szCs w:val="24"/>
        </w:rPr>
      </w:pPr>
    </w:p>
    <w:p w14:paraId="2D32D0F1">
      <w:pPr>
        <w:spacing w:line="360" w:lineRule="auto"/>
        <w:rPr>
          <w:rFonts w:hint="eastAsia"/>
          <w:b/>
          <w:bCs/>
          <w:sz w:val="24"/>
          <w:szCs w:val="24"/>
        </w:rPr>
      </w:pPr>
    </w:p>
    <w:p w14:paraId="3B9320FF">
      <w:pPr>
        <w:spacing w:line="360" w:lineRule="auto"/>
        <w:rPr>
          <w:rFonts w:hint="eastAsia"/>
          <w:b/>
          <w:bCs/>
          <w:sz w:val="24"/>
          <w:szCs w:val="24"/>
        </w:rPr>
      </w:pPr>
    </w:p>
    <w:p w14:paraId="0289F213">
      <w:pPr>
        <w:spacing w:line="360" w:lineRule="auto"/>
        <w:rPr>
          <w:rFonts w:hint="eastAsia" w:eastAsia="宋体"/>
          <w:sz w:val="24"/>
          <w:szCs w:val="24"/>
          <w:lang w:eastAsia="zh-CN"/>
        </w:rPr>
      </w:pPr>
      <w:r>
        <w:rPr>
          <w:rFonts w:hint="eastAsia"/>
          <w:b/>
          <w:bCs/>
          <w:sz w:val="24"/>
          <w:szCs w:val="24"/>
        </w:rPr>
        <w:t>附件</w:t>
      </w:r>
      <w:r>
        <w:rPr>
          <w:rFonts w:hint="eastAsia"/>
          <w:b/>
          <w:bCs/>
          <w:sz w:val="24"/>
          <w:szCs w:val="24"/>
          <w:lang w:val="en-US" w:eastAsia="zh-CN"/>
        </w:rPr>
        <w:t>3</w:t>
      </w:r>
      <w:r>
        <w:rPr>
          <w:rFonts w:hint="eastAsia"/>
          <w:b/>
          <w:bCs/>
          <w:sz w:val="24"/>
          <w:szCs w:val="24"/>
        </w:rPr>
        <w:t>：</w:t>
      </w:r>
      <w:r>
        <w:rPr>
          <w:rFonts w:hint="eastAsia"/>
          <w:sz w:val="24"/>
          <w:szCs w:val="24"/>
        </w:rPr>
        <w:t>企业法人授权委托书加盖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p w14:paraId="52096DFD">
      <w:pPr>
        <w:spacing w:line="360" w:lineRule="auto"/>
        <w:rPr>
          <w:rFonts w:hint="eastAsia"/>
          <w:sz w:val="24"/>
          <w:szCs w:val="24"/>
        </w:rPr>
      </w:pPr>
    </w:p>
    <w:p w14:paraId="1D96B5FA">
      <w:pPr>
        <w:adjustRightInd w:val="0"/>
        <w:spacing w:line="360" w:lineRule="exact"/>
        <w:jc w:val="center"/>
        <w:textAlignment w:val="baseline"/>
        <w:rPr>
          <w:rFonts w:hint="eastAsia"/>
          <w:b/>
          <w:sz w:val="24"/>
          <w:szCs w:val="24"/>
        </w:rPr>
      </w:pPr>
      <w:r>
        <w:rPr>
          <w:rFonts w:hint="eastAsia"/>
          <w:b/>
          <w:sz w:val="24"/>
          <w:szCs w:val="24"/>
        </w:rPr>
        <w:t>授权委托书</w:t>
      </w:r>
    </w:p>
    <w:p w14:paraId="61341AD2">
      <w:pPr>
        <w:ind w:left="1260"/>
        <w:rPr>
          <w:rFonts w:hint="eastAsia"/>
          <w:sz w:val="24"/>
          <w:szCs w:val="24"/>
        </w:rPr>
      </w:pPr>
    </w:p>
    <w:p w14:paraId="3CA8031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02395F96">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107FB1ED">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422D705B">
      <w:pPr>
        <w:adjustRightInd w:val="0"/>
        <w:snapToGrid w:val="0"/>
        <w:spacing w:line="420" w:lineRule="exact"/>
        <w:rPr>
          <w:rFonts w:hint="eastAsia"/>
          <w:sz w:val="24"/>
          <w:szCs w:val="24"/>
        </w:rPr>
      </w:pPr>
    </w:p>
    <w:p w14:paraId="10EF2BF5">
      <w:pPr>
        <w:adjustRightInd w:val="0"/>
        <w:snapToGrid w:val="0"/>
        <w:spacing w:line="420" w:lineRule="exact"/>
        <w:rPr>
          <w:rFonts w:hint="eastAsia"/>
          <w:sz w:val="24"/>
          <w:szCs w:val="24"/>
        </w:rPr>
      </w:pPr>
      <w:r>
        <w:rPr>
          <w:rFonts w:hint="eastAsia"/>
          <w:sz w:val="24"/>
          <w:szCs w:val="24"/>
        </w:rPr>
        <w:t>法定代表人签字或签章：                            日期：</w:t>
      </w:r>
    </w:p>
    <w:p w14:paraId="51ED5AC1">
      <w:pPr>
        <w:spacing w:line="420" w:lineRule="exact"/>
        <w:rPr>
          <w:rFonts w:hint="eastAsia"/>
          <w:sz w:val="24"/>
          <w:szCs w:val="24"/>
        </w:rPr>
      </w:pPr>
      <w:r>
        <w:rPr>
          <w:rFonts w:hint="eastAsia"/>
          <w:sz w:val="24"/>
          <w:szCs w:val="24"/>
        </w:rPr>
        <w:t>职务：                                       联系电话：</w:t>
      </w:r>
    </w:p>
    <w:p w14:paraId="74B84CD2">
      <w:pPr>
        <w:spacing w:line="420" w:lineRule="exact"/>
        <w:rPr>
          <w:rFonts w:hint="eastAsia"/>
          <w:sz w:val="24"/>
          <w:szCs w:val="24"/>
        </w:rPr>
      </w:pPr>
      <w:r>
        <w:rPr>
          <w:rFonts w:hint="eastAsia"/>
          <w:sz w:val="24"/>
          <w:szCs w:val="24"/>
        </w:rPr>
        <w:t>单位名称：                                   地址：</w:t>
      </w:r>
    </w:p>
    <w:p w14:paraId="5EAF592A">
      <w:pPr>
        <w:spacing w:line="420" w:lineRule="exact"/>
        <w:rPr>
          <w:rFonts w:hint="eastAsia"/>
          <w:sz w:val="24"/>
          <w:szCs w:val="24"/>
        </w:rPr>
      </w:pPr>
      <w:r>
        <w:rPr>
          <w:rFonts w:hint="eastAsia"/>
          <w:sz w:val="24"/>
          <w:szCs w:val="24"/>
        </w:rPr>
        <w:t>身份证号码：</w:t>
      </w:r>
    </w:p>
    <w:p w14:paraId="57132DC2">
      <w:pPr>
        <w:spacing w:line="420" w:lineRule="exact"/>
        <w:rPr>
          <w:rFonts w:hint="eastAsia"/>
          <w:sz w:val="24"/>
          <w:szCs w:val="24"/>
        </w:rPr>
      </w:pPr>
      <w:r>
        <w:rPr>
          <w:rFonts w:hint="eastAsia"/>
          <w:sz w:val="24"/>
          <w:szCs w:val="24"/>
        </w:rPr>
        <w:t>委托代理人（被授权人）签字或签章：           日期：</w:t>
      </w:r>
    </w:p>
    <w:p w14:paraId="0C5BEDD9">
      <w:pPr>
        <w:spacing w:line="420" w:lineRule="exact"/>
        <w:rPr>
          <w:rFonts w:hint="eastAsia"/>
          <w:sz w:val="24"/>
          <w:szCs w:val="24"/>
        </w:rPr>
      </w:pPr>
      <w:r>
        <w:rPr>
          <w:rFonts w:hint="eastAsia"/>
          <w:sz w:val="24"/>
          <w:szCs w:val="24"/>
        </w:rPr>
        <w:t>职务：                                       联系电话：</w:t>
      </w:r>
    </w:p>
    <w:p w14:paraId="0749CAA5">
      <w:pPr>
        <w:spacing w:line="420" w:lineRule="exact"/>
        <w:rPr>
          <w:rFonts w:hint="eastAsia"/>
          <w:sz w:val="24"/>
          <w:szCs w:val="24"/>
        </w:rPr>
      </w:pPr>
      <w:r>
        <w:rPr>
          <w:rFonts w:hint="eastAsia"/>
          <w:sz w:val="24"/>
          <w:szCs w:val="24"/>
        </w:rPr>
        <w:t>单位名称：                                   地址：</w:t>
      </w:r>
    </w:p>
    <w:p w14:paraId="35BA4458">
      <w:pPr>
        <w:spacing w:line="420" w:lineRule="exact"/>
        <w:rPr>
          <w:rFonts w:hint="eastAsia"/>
          <w:sz w:val="24"/>
          <w:szCs w:val="24"/>
        </w:rPr>
      </w:pPr>
      <w:r>
        <w:rPr>
          <w:rFonts w:hint="eastAsia"/>
          <w:sz w:val="24"/>
          <w:szCs w:val="24"/>
        </w:rPr>
        <w:t>身份证号码：</w:t>
      </w:r>
    </w:p>
    <w:p w14:paraId="167AAC9D">
      <w:pPr>
        <w:spacing w:line="420" w:lineRule="exact"/>
        <w:rPr>
          <w:rFonts w:hint="eastAsia"/>
          <w:sz w:val="24"/>
          <w:szCs w:val="24"/>
        </w:rPr>
      </w:pPr>
      <w:r>
        <w:rPr>
          <w:rFonts w:hint="eastAsia"/>
          <w:sz w:val="24"/>
          <w:szCs w:val="24"/>
        </w:rPr>
        <w:t xml:space="preserve">单位公章： </w:t>
      </w:r>
    </w:p>
    <w:p w14:paraId="0496BB3C">
      <w:pPr>
        <w:rPr>
          <w:rFonts w:hint="eastAsia"/>
          <w:sz w:val="24"/>
          <w:szCs w:val="24"/>
        </w:rPr>
      </w:pPr>
    </w:p>
    <w:p w14:paraId="6C657A00">
      <w:pPr>
        <w:rPr>
          <w:rFonts w:hint="eastAsia"/>
          <w:sz w:val="24"/>
          <w:szCs w:val="24"/>
        </w:rPr>
      </w:pPr>
    </w:p>
    <w:p w14:paraId="5FB1D1C6">
      <w:pPr>
        <w:spacing w:line="360" w:lineRule="auto"/>
        <w:rPr>
          <w:rFonts w:hint="eastAsia"/>
          <w:b/>
          <w:bCs/>
          <w:sz w:val="24"/>
          <w:szCs w:val="24"/>
        </w:rPr>
      </w:pPr>
    </w:p>
    <w:p w14:paraId="501B4EB9">
      <w:pPr>
        <w:spacing w:line="360" w:lineRule="auto"/>
        <w:rPr>
          <w:rFonts w:hint="eastAsia"/>
          <w:b/>
          <w:bCs/>
          <w:sz w:val="24"/>
          <w:szCs w:val="24"/>
        </w:rPr>
      </w:pPr>
    </w:p>
    <w:p w14:paraId="3A8CFBBE">
      <w:pPr>
        <w:spacing w:line="360" w:lineRule="auto"/>
        <w:rPr>
          <w:rFonts w:hint="eastAsia"/>
          <w:b/>
          <w:bCs/>
          <w:sz w:val="24"/>
          <w:szCs w:val="24"/>
        </w:rPr>
      </w:pPr>
    </w:p>
    <w:p w14:paraId="783162C7">
      <w:pPr>
        <w:spacing w:line="360" w:lineRule="auto"/>
        <w:rPr>
          <w:rFonts w:hint="eastAsia"/>
          <w:b/>
          <w:bCs/>
          <w:sz w:val="24"/>
          <w:szCs w:val="24"/>
        </w:rPr>
      </w:pPr>
    </w:p>
    <w:p w14:paraId="61D0CBDE">
      <w:pPr>
        <w:spacing w:line="360" w:lineRule="auto"/>
        <w:rPr>
          <w:rFonts w:hint="eastAsia"/>
          <w:b/>
          <w:bCs/>
          <w:sz w:val="24"/>
          <w:szCs w:val="24"/>
        </w:rPr>
      </w:pPr>
    </w:p>
    <w:p w14:paraId="02124AEA">
      <w:pPr>
        <w:spacing w:line="360" w:lineRule="auto"/>
        <w:rPr>
          <w:rFonts w:hint="eastAsia"/>
          <w:b/>
          <w:bCs/>
          <w:sz w:val="24"/>
          <w:szCs w:val="24"/>
        </w:rPr>
      </w:pPr>
    </w:p>
    <w:p w14:paraId="63388A17">
      <w:pPr>
        <w:spacing w:line="360" w:lineRule="auto"/>
        <w:rPr>
          <w:rFonts w:hint="eastAsia"/>
          <w:b/>
          <w:bCs/>
          <w:sz w:val="24"/>
          <w:szCs w:val="24"/>
        </w:rPr>
      </w:pPr>
    </w:p>
    <w:p w14:paraId="55421439">
      <w:pPr>
        <w:spacing w:line="360" w:lineRule="auto"/>
        <w:rPr>
          <w:rFonts w:hint="eastAsia"/>
          <w:b/>
          <w:bCs/>
          <w:sz w:val="24"/>
          <w:szCs w:val="24"/>
        </w:rPr>
      </w:pPr>
    </w:p>
    <w:p w14:paraId="69AF3B89">
      <w:pPr>
        <w:spacing w:line="360" w:lineRule="auto"/>
        <w:rPr>
          <w:rFonts w:hint="eastAsia"/>
          <w:sz w:val="24"/>
          <w:szCs w:val="24"/>
        </w:rPr>
      </w:pPr>
    </w:p>
    <w:p w14:paraId="48EC06F2">
      <w:pPr>
        <w:spacing w:line="360" w:lineRule="auto"/>
        <w:rPr>
          <w:rFonts w:hint="eastAsia"/>
          <w:sz w:val="24"/>
          <w:szCs w:val="24"/>
        </w:rPr>
      </w:pPr>
    </w:p>
    <w:p w14:paraId="5976E4DA">
      <w:pPr>
        <w:spacing w:line="360" w:lineRule="auto"/>
        <w:rPr>
          <w:rFonts w:hint="eastAsia"/>
          <w:sz w:val="24"/>
          <w:szCs w:val="24"/>
        </w:rPr>
      </w:pPr>
    </w:p>
    <w:p w14:paraId="5EE4C017">
      <w:pPr>
        <w:spacing w:line="360" w:lineRule="auto"/>
        <w:rPr>
          <w:rFonts w:hint="eastAsia" w:eastAsia="宋体"/>
          <w:b/>
          <w:sz w:val="24"/>
          <w:szCs w:val="24"/>
          <w:lang w:val="en-US" w:eastAsia="zh-CN"/>
        </w:rPr>
      </w:pPr>
      <w:r>
        <w:rPr>
          <w:rFonts w:hint="eastAsia"/>
          <w:b/>
          <w:sz w:val="24"/>
          <w:szCs w:val="24"/>
        </w:rPr>
        <w:t>附件</w:t>
      </w:r>
      <w:r>
        <w:rPr>
          <w:rFonts w:hint="eastAsia"/>
          <w:b/>
          <w:sz w:val="24"/>
          <w:szCs w:val="24"/>
          <w:lang w:val="en-US" w:eastAsia="zh-CN"/>
        </w:rPr>
        <w:t>4</w:t>
      </w:r>
      <w:r>
        <w:rPr>
          <w:rFonts w:hint="eastAsia"/>
          <w:b/>
          <w:sz w:val="24"/>
          <w:szCs w:val="24"/>
        </w:rPr>
        <w:t>：</w:t>
      </w:r>
      <w:r>
        <w:rPr>
          <w:rFonts w:hint="eastAsia"/>
          <w:sz w:val="24"/>
          <w:szCs w:val="24"/>
          <w:lang w:val="en-US" w:eastAsia="zh-CN"/>
        </w:rPr>
        <w:t>供应商基本情况表（格式如下）</w:t>
      </w:r>
      <w:r>
        <w:rPr>
          <w:rFonts w:hint="eastAsia"/>
          <w:sz w:val="24"/>
          <w:szCs w:val="24"/>
        </w:rPr>
        <w:t>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p w14:paraId="6B6A5EAA">
      <w:pPr>
        <w:pStyle w:val="12"/>
        <w:ind w:left="0" w:leftChars="0" w:firstLine="0" w:firstLineChars="0"/>
        <w:rPr>
          <w:rFonts w:hint="eastAsia"/>
        </w:rPr>
      </w:pPr>
    </w:p>
    <w:tbl>
      <w:tblPr>
        <w:tblStyle w:val="13"/>
        <w:tblpPr w:leftFromText="180" w:rightFromText="180" w:vertAnchor="text" w:horzAnchor="margin" w:tblpXSpec="center" w:tblpY="160"/>
        <w:tblOverlap w:val="never"/>
        <w:tblW w:w="86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0"/>
        <w:gridCol w:w="1355"/>
        <w:gridCol w:w="2211"/>
        <w:gridCol w:w="1680"/>
        <w:gridCol w:w="1689"/>
      </w:tblGrid>
      <w:tr w14:paraId="4F3A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105" w:type="dxa"/>
            <w:gridSpan w:val="2"/>
            <w:noWrap w:val="0"/>
            <w:vAlign w:val="center"/>
          </w:tcPr>
          <w:p w14:paraId="0B445F3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公司名称</w:t>
            </w:r>
          </w:p>
        </w:tc>
        <w:tc>
          <w:tcPr>
            <w:tcW w:w="5579" w:type="dxa"/>
            <w:gridSpan w:val="3"/>
            <w:noWrap w:val="0"/>
            <w:vAlign w:val="center"/>
          </w:tcPr>
          <w:p w14:paraId="6F1ED89D">
            <w:pPr>
              <w:spacing w:line="420" w:lineRule="exact"/>
              <w:rPr>
                <w:rFonts w:hint="eastAsia" w:asciiTheme="minorEastAsia" w:hAnsiTheme="minorEastAsia" w:eastAsiaTheme="minorEastAsia" w:cstheme="minorEastAsia"/>
                <w:sz w:val="24"/>
                <w:szCs w:val="24"/>
              </w:rPr>
            </w:pPr>
          </w:p>
        </w:tc>
      </w:tr>
      <w:tr w14:paraId="41E9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restart"/>
            <w:noWrap w:val="0"/>
            <w:vAlign w:val="center"/>
          </w:tcPr>
          <w:p w14:paraId="0449C95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公司总部</w:t>
            </w:r>
          </w:p>
        </w:tc>
        <w:tc>
          <w:tcPr>
            <w:tcW w:w="1355" w:type="dxa"/>
            <w:noWrap w:val="0"/>
            <w:vAlign w:val="center"/>
          </w:tcPr>
          <w:p w14:paraId="40E48AF2">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p>
        </w:tc>
        <w:tc>
          <w:tcPr>
            <w:tcW w:w="5579" w:type="dxa"/>
            <w:gridSpan w:val="3"/>
            <w:noWrap w:val="0"/>
            <w:vAlign w:val="center"/>
          </w:tcPr>
          <w:p w14:paraId="17293C2D">
            <w:pPr>
              <w:spacing w:line="420" w:lineRule="exact"/>
              <w:rPr>
                <w:rFonts w:hint="eastAsia" w:asciiTheme="minorEastAsia" w:hAnsiTheme="minorEastAsia" w:eastAsiaTheme="minorEastAsia" w:cstheme="minorEastAsia"/>
                <w:sz w:val="24"/>
                <w:szCs w:val="24"/>
              </w:rPr>
            </w:pPr>
          </w:p>
        </w:tc>
      </w:tr>
      <w:tr w14:paraId="0F06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731CD4E7">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797B8362">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tc>
        <w:tc>
          <w:tcPr>
            <w:tcW w:w="5579" w:type="dxa"/>
            <w:gridSpan w:val="3"/>
            <w:noWrap w:val="0"/>
            <w:vAlign w:val="center"/>
          </w:tcPr>
          <w:p w14:paraId="25053A48">
            <w:pPr>
              <w:spacing w:line="420" w:lineRule="exact"/>
              <w:rPr>
                <w:rFonts w:hint="eastAsia" w:asciiTheme="minorEastAsia" w:hAnsiTheme="minorEastAsia" w:eastAsiaTheme="minorEastAsia" w:cstheme="minorEastAsia"/>
                <w:sz w:val="24"/>
                <w:szCs w:val="24"/>
              </w:rPr>
            </w:pPr>
          </w:p>
        </w:tc>
      </w:tr>
      <w:tr w14:paraId="33FC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5CAAE09F">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0623263C">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tc>
        <w:tc>
          <w:tcPr>
            <w:tcW w:w="2211" w:type="dxa"/>
            <w:noWrap w:val="0"/>
            <w:vAlign w:val="center"/>
          </w:tcPr>
          <w:p w14:paraId="1C0BEF26">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2DD54015">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tc>
        <w:tc>
          <w:tcPr>
            <w:tcW w:w="1687" w:type="dxa"/>
            <w:noWrap w:val="0"/>
            <w:vAlign w:val="center"/>
          </w:tcPr>
          <w:p w14:paraId="2EEA256E">
            <w:pPr>
              <w:spacing w:line="420" w:lineRule="exact"/>
              <w:rPr>
                <w:rFonts w:hint="eastAsia" w:asciiTheme="minorEastAsia" w:hAnsiTheme="minorEastAsia" w:eastAsiaTheme="minorEastAsia" w:cstheme="minorEastAsia"/>
                <w:sz w:val="24"/>
                <w:szCs w:val="24"/>
              </w:rPr>
            </w:pPr>
          </w:p>
        </w:tc>
      </w:tr>
      <w:tr w14:paraId="4BFA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7A25D664">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5B1921E0">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w:t>
            </w:r>
          </w:p>
        </w:tc>
        <w:tc>
          <w:tcPr>
            <w:tcW w:w="2211" w:type="dxa"/>
            <w:noWrap w:val="0"/>
            <w:vAlign w:val="center"/>
          </w:tcPr>
          <w:p w14:paraId="7A44EC77">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0BCFCFE4">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w:t>
            </w:r>
          </w:p>
        </w:tc>
        <w:tc>
          <w:tcPr>
            <w:tcW w:w="1687" w:type="dxa"/>
            <w:noWrap w:val="0"/>
            <w:vAlign w:val="center"/>
          </w:tcPr>
          <w:p w14:paraId="307C86ED">
            <w:pPr>
              <w:spacing w:line="420" w:lineRule="exact"/>
              <w:rPr>
                <w:rFonts w:hint="eastAsia" w:asciiTheme="minorEastAsia" w:hAnsiTheme="minorEastAsia" w:eastAsiaTheme="minorEastAsia" w:cstheme="minorEastAsia"/>
                <w:sz w:val="24"/>
                <w:szCs w:val="24"/>
              </w:rPr>
            </w:pPr>
          </w:p>
        </w:tc>
      </w:tr>
      <w:tr w14:paraId="4DF1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240E3F3F">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4CA945A5">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注册地点</w:t>
            </w:r>
          </w:p>
        </w:tc>
        <w:tc>
          <w:tcPr>
            <w:tcW w:w="2211" w:type="dxa"/>
            <w:noWrap w:val="0"/>
            <w:vAlign w:val="center"/>
          </w:tcPr>
          <w:p w14:paraId="4B87FF7A">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5058CEA4">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注册时间</w:t>
            </w:r>
          </w:p>
        </w:tc>
        <w:tc>
          <w:tcPr>
            <w:tcW w:w="1687" w:type="dxa"/>
            <w:noWrap w:val="0"/>
            <w:vAlign w:val="center"/>
          </w:tcPr>
          <w:p w14:paraId="7F5A51E7">
            <w:pPr>
              <w:spacing w:line="420" w:lineRule="exact"/>
              <w:rPr>
                <w:rFonts w:hint="eastAsia" w:asciiTheme="minorEastAsia" w:hAnsiTheme="minorEastAsia" w:eastAsiaTheme="minorEastAsia" w:cstheme="minorEastAsia"/>
                <w:sz w:val="24"/>
                <w:szCs w:val="24"/>
              </w:rPr>
            </w:pPr>
          </w:p>
        </w:tc>
      </w:tr>
      <w:tr w14:paraId="4218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61C4A147">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2ED9EB1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注册资金</w:t>
            </w:r>
          </w:p>
        </w:tc>
        <w:tc>
          <w:tcPr>
            <w:tcW w:w="2211" w:type="dxa"/>
            <w:noWrap w:val="0"/>
            <w:vAlign w:val="center"/>
          </w:tcPr>
          <w:p w14:paraId="305308A6">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034266BD">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实收注册资金</w:t>
            </w:r>
          </w:p>
        </w:tc>
        <w:tc>
          <w:tcPr>
            <w:tcW w:w="1687" w:type="dxa"/>
            <w:noWrap w:val="0"/>
            <w:vAlign w:val="center"/>
          </w:tcPr>
          <w:p w14:paraId="625C80D8">
            <w:pPr>
              <w:spacing w:line="420" w:lineRule="exact"/>
              <w:rPr>
                <w:rFonts w:hint="eastAsia" w:asciiTheme="minorEastAsia" w:hAnsiTheme="minorEastAsia" w:eastAsiaTheme="minorEastAsia" w:cstheme="minorEastAsia"/>
                <w:sz w:val="24"/>
                <w:szCs w:val="24"/>
              </w:rPr>
            </w:pPr>
          </w:p>
        </w:tc>
      </w:tr>
      <w:tr w14:paraId="6532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105" w:type="dxa"/>
            <w:gridSpan w:val="2"/>
            <w:noWrap w:val="0"/>
            <w:vAlign w:val="center"/>
          </w:tcPr>
          <w:p w14:paraId="70FF1E7E">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公司性质</w:t>
            </w:r>
          </w:p>
        </w:tc>
        <w:tc>
          <w:tcPr>
            <w:tcW w:w="5579" w:type="dxa"/>
            <w:gridSpan w:val="3"/>
            <w:noWrap w:val="0"/>
            <w:vAlign w:val="center"/>
          </w:tcPr>
          <w:p w14:paraId="168C13CC">
            <w:pPr>
              <w:spacing w:line="420" w:lineRule="exact"/>
              <w:rPr>
                <w:rFonts w:hint="eastAsia" w:asciiTheme="minorEastAsia" w:hAnsiTheme="minorEastAsia" w:eastAsiaTheme="minorEastAsia" w:cstheme="minorEastAsia"/>
                <w:sz w:val="24"/>
                <w:szCs w:val="24"/>
              </w:rPr>
            </w:pPr>
          </w:p>
        </w:tc>
      </w:tr>
      <w:tr w14:paraId="5821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20" w:hRule="atLeast"/>
        </w:trPr>
        <w:tc>
          <w:tcPr>
            <w:tcW w:w="8685" w:type="dxa"/>
            <w:gridSpan w:val="5"/>
            <w:noWrap w:val="0"/>
            <w:vAlign w:val="top"/>
          </w:tcPr>
          <w:p w14:paraId="31BC4C1E">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单位简介：</w:t>
            </w:r>
          </w:p>
          <w:p w14:paraId="5F9A74BA">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（可另附表说明）</w:t>
            </w:r>
          </w:p>
          <w:p w14:paraId="59B2DCAD">
            <w:pPr>
              <w:spacing w:line="420" w:lineRule="exact"/>
              <w:rPr>
                <w:rFonts w:hint="eastAsia" w:asciiTheme="minorEastAsia" w:hAnsiTheme="minorEastAsia" w:eastAsiaTheme="minorEastAsia" w:cstheme="minorEastAsia"/>
                <w:i/>
                <w:iCs/>
                <w:sz w:val="24"/>
                <w:szCs w:val="24"/>
              </w:rPr>
            </w:pPr>
          </w:p>
          <w:p w14:paraId="15CA62E5">
            <w:pPr>
              <w:spacing w:line="420" w:lineRule="exact"/>
              <w:rPr>
                <w:rFonts w:hint="eastAsia" w:asciiTheme="minorEastAsia" w:hAnsiTheme="minorEastAsia" w:eastAsiaTheme="minorEastAsia" w:cstheme="minorEastAsia"/>
                <w:i/>
                <w:iCs/>
                <w:sz w:val="24"/>
                <w:szCs w:val="24"/>
              </w:rPr>
            </w:pPr>
          </w:p>
          <w:p w14:paraId="066E6863">
            <w:pPr>
              <w:spacing w:line="420" w:lineRule="exact"/>
              <w:rPr>
                <w:rFonts w:hint="eastAsia" w:asciiTheme="minorEastAsia" w:hAnsiTheme="minorEastAsia" w:eastAsiaTheme="minorEastAsia" w:cstheme="minorEastAsia"/>
                <w:i/>
                <w:iCs/>
                <w:sz w:val="24"/>
                <w:szCs w:val="24"/>
              </w:rPr>
            </w:pPr>
          </w:p>
          <w:p w14:paraId="290F72CD">
            <w:pPr>
              <w:spacing w:line="420" w:lineRule="exact"/>
              <w:rPr>
                <w:rFonts w:hint="eastAsia" w:asciiTheme="minorEastAsia" w:hAnsiTheme="minorEastAsia" w:eastAsiaTheme="minorEastAsia" w:cstheme="minorEastAsia"/>
                <w:i/>
                <w:iCs/>
                <w:sz w:val="24"/>
                <w:szCs w:val="24"/>
              </w:rPr>
            </w:pPr>
          </w:p>
        </w:tc>
      </w:tr>
    </w:tbl>
    <w:p w14:paraId="4FC6A1B6">
      <w:pPr>
        <w:spacing w:line="360" w:lineRule="auto"/>
        <w:rPr>
          <w:rFonts w:hint="eastAsia"/>
          <w:b/>
          <w:sz w:val="24"/>
          <w:szCs w:val="24"/>
        </w:rPr>
      </w:pPr>
    </w:p>
    <w:p w14:paraId="4FAEA808">
      <w:pPr>
        <w:spacing w:line="360" w:lineRule="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供应商（盖章）：</w:t>
      </w:r>
    </w:p>
    <w:p w14:paraId="374FF7F8">
      <w:pPr>
        <w:spacing w:line="360" w:lineRule="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法定代表人（签字或盖章）</w:t>
      </w:r>
    </w:p>
    <w:p w14:paraId="58AFE868">
      <w:pPr>
        <w:spacing w:line="360" w:lineRule="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日期：</w:t>
      </w:r>
    </w:p>
    <w:p w14:paraId="360BE4D6">
      <w:pPr>
        <w:spacing w:line="360" w:lineRule="auto"/>
        <w:rPr>
          <w:rFonts w:hint="eastAsia"/>
          <w:b/>
          <w:sz w:val="24"/>
          <w:szCs w:val="24"/>
        </w:rPr>
      </w:pPr>
    </w:p>
    <w:p w14:paraId="5678CA01">
      <w:pPr>
        <w:spacing w:line="360" w:lineRule="auto"/>
        <w:rPr>
          <w:rFonts w:hint="eastAsia"/>
          <w:b/>
          <w:sz w:val="24"/>
          <w:szCs w:val="24"/>
        </w:rPr>
      </w:pPr>
    </w:p>
    <w:p w14:paraId="38A1385A">
      <w:pPr>
        <w:spacing w:line="360" w:lineRule="auto"/>
        <w:rPr>
          <w:rFonts w:hint="eastAsia"/>
          <w:b/>
          <w:sz w:val="24"/>
          <w:szCs w:val="24"/>
        </w:rPr>
      </w:pPr>
    </w:p>
    <w:p w14:paraId="50BF1164">
      <w:pPr>
        <w:spacing w:line="360" w:lineRule="auto"/>
        <w:rPr>
          <w:rFonts w:hint="eastAsia"/>
          <w:b/>
          <w:sz w:val="24"/>
          <w:szCs w:val="24"/>
        </w:rPr>
      </w:pPr>
    </w:p>
    <w:p w14:paraId="0761F042">
      <w:pPr>
        <w:spacing w:line="360" w:lineRule="auto"/>
        <w:rPr>
          <w:rFonts w:hint="eastAsia"/>
          <w:b/>
          <w:sz w:val="24"/>
          <w:szCs w:val="24"/>
        </w:rPr>
      </w:pPr>
    </w:p>
    <w:p w14:paraId="188BF7E7">
      <w:pPr>
        <w:spacing w:line="360" w:lineRule="auto"/>
        <w:rPr>
          <w:rFonts w:hint="eastAsia"/>
          <w:b/>
          <w:sz w:val="24"/>
          <w:szCs w:val="24"/>
        </w:rPr>
      </w:pPr>
    </w:p>
    <w:p w14:paraId="13F25A67">
      <w:pPr>
        <w:spacing w:line="360" w:lineRule="auto"/>
        <w:rPr>
          <w:rFonts w:hint="eastAsia"/>
          <w:b/>
          <w:sz w:val="24"/>
          <w:szCs w:val="24"/>
        </w:rPr>
      </w:pPr>
    </w:p>
    <w:p w14:paraId="4E6BC9E5">
      <w:pPr>
        <w:spacing w:line="360" w:lineRule="auto"/>
        <w:rPr>
          <w:rFonts w:hint="eastAsia"/>
          <w:b/>
          <w:sz w:val="24"/>
          <w:szCs w:val="24"/>
        </w:rPr>
      </w:pPr>
    </w:p>
    <w:p w14:paraId="40837A03">
      <w:pPr>
        <w:spacing w:line="360" w:lineRule="auto"/>
        <w:rPr>
          <w:rFonts w:hint="eastAsia"/>
          <w:b/>
          <w:sz w:val="24"/>
          <w:szCs w:val="24"/>
        </w:rPr>
      </w:pPr>
    </w:p>
    <w:p w14:paraId="4B445F7F">
      <w:pPr>
        <w:spacing w:line="360" w:lineRule="auto"/>
        <w:rPr>
          <w:rFonts w:hint="eastAsia" w:eastAsia="宋体"/>
          <w:b/>
          <w:sz w:val="24"/>
          <w:szCs w:val="24"/>
          <w:lang w:eastAsia="zh-CN"/>
        </w:rPr>
      </w:pPr>
      <w:r>
        <w:rPr>
          <w:rFonts w:hint="eastAsia"/>
          <w:b/>
          <w:sz w:val="24"/>
          <w:szCs w:val="24"/>
        </w:rPr>
        <w:t>附件</w:t>
      </w:r>
      <w:r>
        <w:rPr>
          <w:rFonts w:hint="eastAsia"/>
          <w:b/>
          <w:sz w:val="24"/>
          <w:szCs w:val="24"/>
          <w:lang w:val="en-US" w:eastAsia="zh-CN"/>
        </w:rPr>
        <w:t>5</w:t>
      </w:r>
      <w:r>
        <w:rPr>
          <w:rFonts w:hint="eastAsia"/>
          <w:b/>
          <w:sz w:val="24"/>
          <w:szCs w:val="24"/>
        </w:rPr>
        <w:t>：</w:t>
      </w:r>
      <w:r>
        <w:rPr>
          <w:rFonts w:hint="eastAsia"/>
          <w:sz w:val="24"/>
          <w:szCs w:val="24"/>
        </w:rPr>
        <w:t>响应函加盖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p w14:paraId="4AFD24C1">
      <w:pPr>
        <w:overflowPunct w:val="0"/>
        <w:adjustRightInd w:val="0"/>
        <w:spacing w:line="500" w:lineRule="exact"/>
        <w:ind w:firstLine="420"/>
        <w:jc w:val="center"/>
        <w:rPr>
          <w:rFonts w:hint="eastAsia"/>
          <w:b/>
          <w:sz w:val="24"/>
          <w:szCs w:val="24"/>
        </w:rPr>
      </w:pPr>
    </w:p>
    <w:p w14:paraId="0A283E41">
      <w:pPr>
        <w:overflowPunct w:val="0"/>
        <w:adjustRightInd w:val="0"/>
        <w:spacing w:line="500" w:lineRule="exact"/>
        <w:ind w:firstLine="420"/>
        <w:jc w:val="center"/>
        <w:rPr>
          <w:rFonts w:hint="eastAsia"/>
          <w:b/>
          <w:sz w:val="24"/>
          <w:szCs w:val="24"/>
        </w:rPr>
      </w:pPr>
      <w:r>
        <w:rPr>
          <w:rFonts w:hint="eastAsia"/>
          <w:b/>
          <w:sz w:val="24"/>
          <w:szCs w:val="24"/>
        </w:rPr>
        <w:t>响 应 函</w:t>
      </w:r>
    </w:p>
    <w:p w14:paraId="012B7EC4">
      <w:pPr>
        <w:overflowPunct w:val="0"/>
        <w:adjustRightInd w:val="0"/>
        <w:spacing w:line="500" w:lineRule="exact"/>
        <w:ind w:firstLine="420"/>
        <w:jc w:val="center"/>
        <w:rPr>
          <w:rFonts w:hint="eastAsia"/>
          <w:sz w:val="24"/>
          <w:szCs w:val="24"/>
        </w:rPr>
      </w:pPr>
    </w:p>
    <w:p w14:paraId="1EDBB8E8">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2D2DDB0D">
      <w:pPr>
        <w:overflowPunct w:val="0"/>
        <w:adjustRightInd w:val="0"/>
        <w:spacing w:line="420" w:lineRule="exact"/>
        <w:ind w:firstLine="660"/>
        <w:rPr>
          <w:rFonts w:hint="eastAsia"/>
          <w:sz w:val="24"/>
          <w:szCs w:val="24"/>
        </w:rPr>
      </w:pPr>
    </w:p>
    <w:p w14:paraId="35839257">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695303F1">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17055FC1">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6E4C20B">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708B2947">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58C3B8C0">
      <w:pPr>
        <w:overflowPunct w:val="0"/>
        <w:adjustRightInd w:val="0"/>
        <w:spacing w:line="420" w:lineRule="exact"/>
        <w:ind w:firstLine="420"/>
        <w:rPr>
          <w:rFonts w:hint="eastAsia"/>
          <w:sz w:val="24"/>
          <w:szCs w:val="24"/>
        </w:rPr>
      </w:pPr>
    </w:p>
    <w:p w14:paraId="2DDF91FB">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252A23E3">
      <w:pPr>
        <w:overflowPunct w:val="0"/>
        <w:adjustRightInd w:val="0"/>
        <w:spacing w:line="420" w:lineRule="exact"/>
        <w:ind w:firstLine="420"/>
        <w:rPr>
          <w:rFonts w:hint="eastAsia"/>
          <w:sz w:val="24"/>
          <w:szCs w:val="24"/>
        </w:rPr>
      </w:pPr>
    </w:p>
    <w:p w14:paraId="2E714300">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5196616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55C2B87D">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497A8CE2">
      <w:pPr>
        <w:spacing w:line="360" w:lineRule="auto"/>
        <w:rPr>
          <w:rFonts w:hint="eastAsia"/>
          <w:sz w:val="24"/>
          <w:szCs w:val="24"/>
        </w:rPr>
      </w:pPr>
      <w:r>
        <w:rPr>
          <w:rFonts w:hint="eastAsia"/>
          <w:sz w:val="24"/>
          <w:szCs w:val="24"/>
        </w:rPr>
        <w:t xml:space="preserve">  </w:t>
      </w:r>
    </w:p>
    <w:p w14:paraId="61F8393D">
      <w:pPr>
        <w:spacing w:line="360" w:lineRule="auto"/>
        <w:rPr>
          <w:rFonts w:hint="eastAsia"/>
          <w:sz w:val="24"/>
          <w:szCs w:val="24"/>
        </w:rPr>
      </w:pPr>
    </w:p>
    <w:p w14:paraId="37760C48">
      <w:pPr>
        <w:spacing w:line="360" w:lineRule="auto"/>
        <w:rPr>
          <w:rFonts w:hint="eastAsia"/>
          <w:sz w:val="24"/>
          <w:szCs w:val="24"/>
        </w:rPr>
      </w:pPr>
    </w:p>
    <w:p w14:paraId="2E9B6E2C">
      <w:pPr>
        <w:spacing w:line="360" w:lineRule="auto"/>
        <w:rPr>
          <w:rFonts w:hint="eastAsia"/>
          <w:sz w:val="24"/>
          <w:szCs w:val="24"/>
        </w:rPr>
      </w:pPr>
    </w:p>
    <w:p w14:paraId="06BAA9F4">
      <w:pPr>
        <w:spacing w:line="360" w:lineRule="auto"/>
        <w:rPr>
          <w:rFonts w:hint="eastAsia"/>
          <w:sz w:val="24"/>
          <w:szCs w:val="24"/>
        </w:rPr>
      </w:pPr>
    </w:p>
    <w:p w14:paraId="26676687">
      <w:pPr>
        <w:spacing w:line="360" w:lineRule="auto"/>
        <w:rPr>
          <w:rFonts w:hint="eastAsia"/>
          <w:sz w:val="24"/>
          <w:szCs w:val="24"/>
        </w:rPr>
      </w:pPr>
    </w:p>
    <w:p w14:paraId="20265C80">
      <w:pPr>
        <w:spacing w:line="360" w:lineRule="auto"/>
        <w:rPr>
          <w:rFonts w:hint="eastAsia"/>
          <w:sz w:val="24"/>
          <w:szCs w:val="24"/>
        </w:rPr>
      </w:pPr>
    </w:p>
    <w:p w14:paraId="5089A174">
      <w:pPr>
        <w:spacing w:line="360" w:lineRule="auto"/>
        <w:rPr>
          <w:rFonts w:hint="eastAsia"/>
          <w:sz w:val="24"/>
          <w:szCs w:val="24"/>
        </w:rPr>
      </w:pPr>
    </w:p>
    <w:p w14:paraId="4A0D0E87">
      <w:pPr>
        <w:spacing w:line="560" w:lineRule="exact"/>
        <w:rPr>
          <w:rFonts w:hint="eastAsia"/>
          <w:b/>
          <w:bCs/>
          <w:sz w:val="24"/>
          <w:szCs w:val="24"/>
        </w:rPr>
      </w:pPr>
    </w:p>
    <w:p w14:paraId="7856C3B1">
      <w:pPr>
        <w:spacing w:line="360" w:lineRule="auto"/>
        <w:rPr>
          <w:rFonts w:hint="eastAsia"/>
          <w:b/>
          <w:sz w:val="24"/>
          <w:szCs w:val="24"/>
        </w:rPr>
      </w:pPr>
    </w:p>
    <w:p w14:paraId="062C0C07">
      <w:pPr>
        <w:spacing w:line="360" w:lineRule="auto"/>
        <w:rPr>
          <w:rFonts w:hint="eastAsia"/>
          <w:b/>
          <w:sz w:val="24"/>
          <w:szCs w:val="24"/>
        </w:rPr>
      </w:pPr>
    </w:p>
    <w:p w14:paraId="6E6EA618">
      <w:pPr>
        <w:spacing w:line="360" w:lineRule="auto"/>
        <w:rPr>
          <w:rFonts w:hint="eastAsia"/>
          <w:b/>
          <w:sz w:val="24"/>
          <w:szCs w:val="24"/>
        </w:rPr>
      </w:pPr>
      <w:r>
        <w:rPr>
          <w:rFonts w:hint="eastAsia"/>
          <w:b/>
          <w:sz w:val="24"/>
          <w:szCs w:val="24"/>
        </w:rPr>
        <w:t>附件</w:t>
      </w:r>
      <w:r>
        <w:rPr>
          <w:rFonts w:hint="eastAsia"/>
          <w:b/>
          <w:sz w:val="24"/>
          <w:szCs w:val="24"/>
          <w:lang w:val="en-US" w:eastAsia="zh-CN"/>
        </w:rPr>
        <w:t>6</w:t>
      </w:r>
      <w:r>
        <w:rPr>
          <w:rFonts w:hint="eastAsia"/>
          <w:b/>
          <w:sz w:val="24"/>
          <w:szCs w:val="24"/>
        </w:rPr>
        <w:t>：</w:t>
      </w:r>
      <w:r>
        <w:rPr>
          <w:rFonts w:hint="eastAsia"/>
          <w:sz w:val="24"/>
          <w:szCs w:val="24"/>
        </w:rPr>
        <w:t>供应商承诺函加盖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p w14:paraId="33956385">
      <w:pPr>
        <w:spacing w:line="460" w:lineRule="exact"/>
        <w:rPr>
          <w:rFonts w:hint="eastAsia"/>
          <w:bCs/>
          <w:sz w:val="24"/>
          <w:szCs w:val="24"/>
        </w:rPr>
      </w:pPr>
      <w:r>
        <w:rPr>
          <w:rFonts w:hint="eastAsia"/>
          <w:bCs/>
          <w:sz w:val="24"/>
          <w:szCs w:val="24"/>
        </w:rPr>
        <w:t xml:space="preserve">致：常州工业职业技术学院          </w:t>
      </w:r>
    </w:p>
    <w:p w14:paraId="0BD1D267">
      <w:pPr>
        <w:spacing w:line="460" w:lineRule="exact"/>
        <w:ind w:firstLine="480" w:firstLineChars="200"/>
        <w:rPr>
          <w:rFonts w:hint="eastAsia"/>
          <w:bCs/>
          <w:sz w:val="24"/>
          <w:szCs w:val="24"/>
        </w:rPr>
      </w:pPr>
      <w:r>
        <w:rPr>
          <w:rFonts w:hint="eastAsia"/>
          <w:bCs/>
          <w:sz w:val="24"/>
          <w:szCs w:val="24"/>
        </w:rPr>
        <w:t>按照文件的规定，我单位郑重声明如下：</w:t>
      </w:r>
    </w:p>
    <w:p w14:paraId="2F7EA238">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3D26C3FB">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4E53C4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37589358">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72E20BD2">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47F86DBB">
      <w:pPr>
        <w:spacing w:line="460" w:lineRule="exact"/>
        <w:ind w:firstLine="480" w:firstLineChars="200"/>
        <w:rPr>
          <w:rFonts w:hint="eastAsia"/>
          <w:bCs/>
          <w:sz w:val="24"/>
          <w:szCs w:val="24"/>
        </w:rPr>
      </w:pPr>
      <w:r>
        <w:rPr>
          <w:rFonts w:hint="eastAsia"/>
          <w:bCs/>
          <w:sz w:val="24"/>
          <w:szCs w:val="24"/>
        </w:rPr>
        <w:t>6、我单位在参加采购招标采购活</w:t>
      </w:r>
      <w:r>
        <w:rPr>
          <w:rFonts w:hint="eastAsia"/>
          <w:bCs/>
          <w:sz w:val="24"/>
          <w:szCs w:val="24"/>
          <w:highlight w:val="green"/>
        </w:rPr>
        <w:t>动前</w:t>
      </w:r>
      <w:r>
        <w:rPr>
          <w:rFonts w:hint="eastAsia"/>
          <w:bCs/>
          <w:sz w:val="24"/>
          <w:szCs w:val="24"/>
          <w:highlight w:val="green"/>
          <w:lang w:val="en-US" w:eastAsia="zh-CN"/>
        </w:rPr>
        <w:t>三</w:t>
      </w:r>
      <w:r>
        <w:rPr>
          <w:rFonts w:hint="eastAsia"/>
          <w:bCs/>
          <w:sz w:val="24"/>
          <w:szCs w:val="24"/>
          <w:highlight w:val="green"/>
        </w:rPr>
        <w:t>年内</w:t>
      </w:r>
      <w:r>
        <w:rPr>
          <w:rFonts w:hint="eastAsia"/>
          <w:bCs/>
          <w:sz w:val="24"/>
          <w:szCs w:val="24"/>
        </w:rPr>
        <w:t>，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7844877F">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5621CD67">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742511E5">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9E77E38">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4B8696E2">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6F5D6195">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1C930A39">
      <w:pPr>
        <w:spacing w:line="460" w:lineRule="exact"/>
        <w:ind w:firstLine="480" w:firstLineChars="200"/>
        <w:rPr>
          <w:rFonts w:hint="eastAsia"/>
          <w:bCs/>
          <w:sz w:val="24"/>
          <w:szCs w:val="24"/>
        </w:rPr>
      </w:pPr>
      <w:r>
        <w:rPr>
          <w:rFonts w:hint="eastAsia"/>
          <w:bCs/>
          <w:sz w:val="24"/>
          <w:szCs w:val="24"/>
        </w:rPr>
        <w:t>10、我单位无以下不良信用记录情形：</w:t>
      </w:r>
    </w:p>
    <w:p w14:paraId="55BC7051">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BC4BD4B">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7E7CDC68">
      <w:pPr>
        <w:spacing w:line="360" w:lineRule="auto"/>
        <w:ind w:firstLine="480" w:firstLineChars="200"/>
        <w:rPr>
          <w:rFonts w:hint="eastAsia"/>
          <w:bCs/>
          <w:sz w:val="24"/>
          <w:szCs w:val="24"/>
        </w:rPr>
      </w:pPr>
      <w:r>
        <w:rPr>
          <w:rFonts w:hint="eastAsia"/>
          <w:bCs/>
          <w:sz w:val="24"/>
          <w:szCs w:val="24"/>
        </w:rPr>
        <w:t>11、我单位与采购人不存在利害关系；</w:t>
      </w:r>
    </w:p>
    <w:p w14:paraId="66947E9F">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6EE5E5EC">
      <w:pPr>
        <w:pStyle w:val="12"/>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1AAB40A1">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32918539">
      <w:pPr>
        <w:pStyle w:val="12"/>
        <w:ind w:firstLine="480"/>
        <w:rPr>
          <w:rFonts w:hint="eastAsia" w:ascii="宋体" w:hAnsi="宋体" w:eastAsia="宋体"/>
          <w:bCs/>
          <w:sz w:val="24"/>
          <w:szCs w:val="24"/>
        </w:rPr>
      </w:pPr>
    </w:p>
    <w:p w14:paraId="22462DCD">
      <w:pPr>
        <w:spacing w:line="420" w:lineRule="exact"/>
        <w:rPr>
          <w:rFonts w:hint="eastAsia"/>
          <w:bCs/>
          <w:sz w:val="24"/>
          <w:szCs w:val="24"/>
        </w:rPr>
      </w:pPr>
    </w:p>
    <w:p w14:paraId="60D110C3">
      <w:pPr>
        <w:spacing w:line="420" w:lineRule="exact"/>
        <w:rPr>
          <w:rFonts w:hint="eastAsia"/>
          <w:bCs/>
          <w:sz w:val="24"/>
          <w:szCs w:val="24"/>
        </w:rPr>
      </w:pPr>
    </w:p>
    <w:p w14:paraId="0E86E649">
      <w:pPr>
        <w:spacing w:line="420" w:lineRule="exact"/>
        <w:rPr>
          <w:rFonts w:hint="eastAsia"/>
          <w:bCs/>
          <w:sz w:val="24"/>
          <w:szCs w:val="24"/>
        </w:rPr>
      </w:pPr>
    </w:p>
    <w:p w14:paraId="2B350BCD">
      <w:pPr>
        <w:spacing w:line="420" w:lineRule="exact"/>
        <w:rPr>
          <w:rFonts w:hint="eastAsia"/>
          <w:bCs/>
          <w:sz w:val="24"/>
          <w:szCs w:val="24"/>
        </w:rPr>
      </w:pPr>
    </w:p>
    <w:p w14:paraId="54B376D8">
      <w:pPr>
        <w:spacing w:line="420" w:lineRule="exact"/>
        <w:rPr>
          <w:rFonts w:hint="eastAsia"/>
          <w:bCs/>
          <w:sz w:val="24"/>
          <w:szCs w:val="24"/>
        </w:rPr>
      </w:pPr>
    </w:p>
    <w:p w14:paraId="4355C6E2">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lang w:val="en-US" w:eastAsia="zh-CN"/>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27ACAA61">
      <w:pPr>
        <w:spacing w:line="420" w:lineRule="exact"/>
        <w:ind w:firstLine="5040" w:firstLineChars="2100"/>
        <w:jc w:val="both"/>
        <w:rPr>
          <w:rFonts w:hint="eastAsia"/>
          <w:sz w:val="24"/>
          <w:szCs w:val="24"/>
          <w:lang w:val="en-US"/>
        </w:r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21F760C7">
      <w:pPr>
        <w:spacing w:line="360" w:lineRule="auto"/>
        <w:rPr>
          <w:rFonts w:hint="eastAsia"/>
          <w:b/>
          <w:bCs/>
          <w:sz w:val="24"/>
          <w:szCs w:val="24"/>
        </w:rPr>
      </w:pPr>
    </w:p>
    <w:p w14:paraId="3BF61C75">
      <w:pPr>
        <w:spacing w:line="360" w:lineRule="auto"/>
        <w:rPr>
          <w:rFonts w:hint="eastAsia"/>
          <w:b/>
          <w:bCs/>
          <w:sz w:val="24"/>
          <w:szCs w:val="24"/>
        </w:rPr>
      </w:pPr>
    </w:p>
    <w:p w14:paraId="7E71CC57">
      <w:pPr>
        <w:spacing w:line="360" w:lineRule="auto"/>
        <w:rPr>
          <w:rFonts w:hint="eastAsia"/>
          <w:b/>
          <w:bCs/>
          <w:sz w:val="24"/>
          <w:szCs w:val="24"/>
        </w:rPr>
      </w:pPr>
    </w:p>
    <w:p w14:paraId="0DA51A30">
      <w:pPr>
        <w:spacing w:line="360" w:lineRule="auto"/>
        <w:rPr>
          <w:rFonts w:hint="eastAsia"/>
          <w:b/>
          <w:bCs/>
          <w:sz w:val="24"/>
          <w:szCs w:val="24"/>
        </w:rPr>
      </w:pPr>
    </w:p>
    <w:p w14:paraId="6D3C6FE8">
      <w:pPr>
        <w:spacing w:line="360" w:lineRule="auto"/>
        <w:rPr>
          <w:rFonts w:hint="eastAsia"/>
          <w:b/>
          <w:bCs/>
          <w:sz w:val="24"/>
          <w:szCs w:val="24"/>
        </w:rPr>
      </w:pPr>
    </w:p>
    <w:p w14:paraId="03EF9E82">
      <w:pPr>
        <w:spacing w:line="360" w:lineRule="auto"/>
        <w:rPr>
          <w:rFonts w:hint="eastAsia"/>
          <w:b/>
          <w:bCs/>
          <w:sz w:val="24"/>
          <w:szCs w:val="24"/>
        </w:rPr>
      </w:pPr>
    </w:p>
    <w:p w14:paraId="118DE57C">
      <w:pPr>
        <w:spacing w:line="360" w:lineRule="auto"/>
        <w:rPr>
          <w:rFonts w:hint="eastAsia"/>
          <w:b/>
          <w:bCs/>
          <w:sz w:val="24"/>
          <w:szCs w:val="24"/>
        </w:rPr>
      </w:pPr>
    </w:p>
    <w:p w14:paraId="1E55841A">
      <w:pPr>
        <w:spacing w:line="360" w:lineRule="auto"/>
        <w:rPr>
          <w:rFonts w:hint="eastAsia"/>
          <w:b/>
          <w:bCs/>
          <w:sz w:val="24"/>
          <w:szCs w:val="24"/>
        </w:rPr>
      </w:pPr>
    </w:p>
    <w:p w14:paraId="10D98D0A">
      <w:pPr>
        <w:spacing w:line="360" w:lineRule="auto"/>
        <w:rPr>
          <w:rFonts w:hint="eastAsia"/>
          <w:b/>
          <w:bCs/>
          <w:sz w:val="24"/>
          <w:szCs w:val="24"/>
        </w:rPr>
      </w:pPr>
    </w:p>
    <w:p w14:paraId="773FB388">
      <w:pPr>
        <w:spacing w:line="360" w:lineRule="auto"/>
        <w:rPr>
          <w:rFonts w:hint="eastAsia"/>
          <w:b/>
          <w:bCs/>
          <w:sz w:val="24"/>
          <w:szCs w:val="24"/>
        </w:rPr>
      </w:pPr>
    </w:p>
    <w:p w14:paraId="74200A9D">
      <w:pPr>
        <w:spacing w:line="360" w:lineRule="auto"/>
        <w:rPr>
          <w:rFonts w:hint="eastAsia"/>
          <w:b/>
          <w:bCs/>
          <w:sz w:val="24"/>
          <w:szCs w:val="24"/>
        </w:rPr>
      </w:pPr>
    </w:p>
    <w:p w14:paraId="10FA3CD1">
      <w:pPr>
        <w:spacing w:line="360" w:lineRule="auto"/>
        <w:rPr>
          <w:rFonts w:hint="eastAsia"/>
          <w:b/>
          <w:bCs/>
          <w:sz w:val="24"/>
          <w:szCs w:val="24"/>
        </w:rPr>
      </w:pPr>
    </w:p>
    <w:p w14:paraId="72B0FA95">
      <w:pPr>
        <w:spacing w:line="360" w:lineRule="auto"/>
        <w:rPr>
          <w:rFonts w:hint="eastAsia"/>
          <w:b/>
          <w:bCs/>
          <w:sz w:val="24"/>
          <w:szCs w:val="24"/>
        </w:rPr>
      </w:pPr>
    </w:p>
    <w:p w14:paraId="5AB66247">
      <w:pPr>
        <w:spacing w:line="360" w:lineRule="auto"/>
        <w:rPr>
          <w:rFonts w:hint="eastAsia"/>
          <w:b/>
          <w:bCs/>
          <w:sz w:val="24"/>
          <w:szCs w:val="24"/>
        </w:rPr>
      </w:pPr>
    </w:p>
    <w:p w14:paraId="5887B868">
      <w:pPr>
        <w:spacing w:line="360" w:lineRule="auto"/>
        <w:rPr>
          <w:rFonts w:hint="eastAsia" w:eastAsia="宋体"/>
          <w:sz w:val="24"/>
          <w:szCs w:val="24"/>
          <w:lang w:eastAsia="zh-CN"/>
        </w:rPr>
      </w:pPr>
      <w:r>
        <w:rPr>
          <w:rFonts w:hint="eastAsia"/>
          <w:b/>
          <w:bCs/>
          <w:sz w:val="24"/>
          <w:szCs w:val="24"/>
        </w:rPr>
        <w:t>附件</w:t>
      </w:r>
      <w:r>
        <w:rPr>
          <w:rFonts w:hint="eastAsia"/>
          <w:b/>
          <w:bCs/>
          <w:sz w:val="24"/>
          <w:szCs w:val="24"/>
          <w:lang w:val="en-US" w:eastAsia="zh-CN"/>
        </w:rPr>
        <w:t>7</w:t>
      </w:r>
      <w:r>
        <w:rPr>
          <w:rFonts w:hint="eastAsia"/>
          <w:b/>
          <w:bCs/>
          <w:sz w:val="24"/>
          <w:szCs w:val="24"/>
        </w:rPr>
        <w:t>：</w:t>
      </w:r>
      <w:r>
        <w:rPr>
          <w:rFonts w:hint="eastAsia"/>
          <w:sz w:val="24"/>
          <w:szCs w:val="24"/>
        </w:rPr>
        <w:t>技术参数偏离表(格式如下)，加盖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p w14:paraId="20B4160E">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5BB186D4">
      <w:pPr>
        <w:ind w:firstLine="480" w:firstLineChars="200"/>
        <w:rPr>
          <w:rFonts w:hint="eastAsia"/>
          <w:sz w:val="24"/>
          <w:szCs w:val="24"/>
        </w:rPr>
      </w:pPr>
      <w:r>
        <w:rPr>
          <w:rFonts w:hint="eastAsia"/>
          <w:sz w:val="24"/>
          <w:szCs w:val="24"/>
        </w:rPr>
        <w:t>如无偏离，请在本页上写“无”。</w:t>
      </w:r>
    </w:p>
    <w:p w14:paraId="5F2FA69C">
      <w:pPr>
        <w:ind w:firstLine="480" w:firstLineChars="200"/>
        <w:rPr>
          <w:rFonts w:hint="eastAsia"/>
          <w:sz w:val="24"/>
          <w:szCs w:val="24"/>
        </w:rPr>
      </w:pPr>
      <w:r>
        <w:rPr>
          <w:rFonts w:hint="eastAsia"/>
          <w:sz w:val="24"/>
          <w:szCs w:val="24"/>
        </w:rPr>
        <w:t>申购单号：</w:t>
      </w:r>
    </w:p>
    <w:tbl>
      <w:tblPr>
        <w:tblStyle w:val="13"/>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7521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4FDD513B">
            <w:pPr>
              <w:jc w:val="center"/>
              <w:rPr>
                <w:rFonts w:hint="eastAsia"/>
                <w:sz w:val="24"/>
                <w:szCs w:val="24"/>
              </w:rPr>
            </w:pPr>
            <w:r>
              <w:rPr>
                <w:rFonts w:hint="eastAsia"/>
                <w:sz w:val="24"/>
                <w:szCs w:val="24"/>
              </w:rPr>
              <w:t>章节号</w:t>
            </w:r>
          </w:p>
        </w:tc>
        <w:tc>
          <w:tcPr>
            <w:tcW w:w="2132" w:type="dxa"/>
            <w:vAlign w:val="center"/>
          </w:tcPr>
          <w:p w14:paraId="15250C9C">
            <w:pPr>
              <w:jc w:val="center"/>
              <w:rPr>
                <w:rFonts w:hint="eastAsia"/>
                <w:sz w:val="24"/>
                <w:szCs w:val="24"/>
              </w:rPr>
            </w:pPr>
            <w:r>
              <w:rPr>
                <w:rFonts w:hint="eastAsia"/>
                <w:sz w:val="24"/>
                <w:szCs w:val="24"/>
              </w:rPr>
              <w:t>供应商的偏离</w:t>
            </w:r>
          </w:p>
        </w:tc>
        <w:tc>
          <w:tcPr>
            <w:tcW w:w="3044" w:type="dxa"/>
            <w:vAlign w:val="center"/>
          </w:tcPr>
          <w:p w14:paraId="60359D70">
            <w:pPr>
              <w:jc w:val="center"/>
              <w:rPr>
                <w:rFonts w:hint="eastAsia"/>
                <w:sz w:val="24"/>
                <w:szCs w:val="24"/>
              </w:rPr>
            </w:pPr>
            <w:r>
              <w:rPr>
                <w:rFonts w:hint="eastAsia"/>
                <w:sz w:val="24"/>
                <w:szCs w:val="24"/>
              </w:rPr>
              <w:t>供应商偏离的理由</w:t>
            </w:r>
          </w:p>
        </w:tc>
        <w:tc>
          <w:tcPr>
            <w:tcW w:w="1440" w:type="dxa"/>
            <w:vAlign w:val="center"/>
          </w:tcPr>
          <w:p w14:paraId="4E507B4A">
            <w:pPr>
              <w:jc w:val="center"/>
              <w:rPr>
                <w:rFonts w:hint="eastAsia"/>
                <w:sz w:val="24"/>
                <w:szCs w:val="24"/>
              </w:rPr>
            </w:pPr>
            <w:r>
              <w:rPr>
                <w:rFonts w:hint="eastAsia"/>
                <w:sz w:val="24"/>
                <w:szCs w:val="24"/>
              </w:rPr>
              <w:t>备注</w:t>
            </w:r>
          </w:p>
        </w:tc>
      </w:tr>
      <w:tr w14:paraId="2A4D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46B9C722">
            <w:pPr>
              <w:rPr>
                <w:rFonts w:hint="eastAsia"/>
                <w:sz w:val="24"/>
                <w:szCs w:val="24"/>
              </w:rPr>
            </w:pPr>
          </w:p>
        </w:tc>
        <w:tc>
          <w:tcPr>
            <w:tcW w:w="2132" w:type="dxa"/>
          </w:tcPr>
          <w:p w14:paraId="4416A7FB">
            <w:pPr>
              <w:rPr>
                <w:rFonts w:hint="eastAsia"/>
                <w:sz w:val="24"/>
                <w:szCs w:val="24"/>
              </w:rPr>
            </w:pPr>
          </w:p>
        </w:tc>
        <w:tc>
          <w:tcPr>
            <w:tcW w:w="3044" w:type="dxa"/>
          </w:tcPr>
          <w:p w14:paraId="215559DD">
            <w:pPr>
              <w:rPr>
                <w:rFonts w:hint="eastAsia"/>
                <w:sz w:val="24"/>
                <w:szCs w:val="24"/>
              </w:rPr>
            </w:pPr>
          </w:p>
        </w:tc>
        <w:tc>
          <w:tcPr>
            <w:tcW w:w="1440" w:type="dxa"/>
          </w:tcPr>
          <w:p w14:paraId="488533D1">
            <w:pPr>
              <w:rPr>
                <w:rFonts w:hint="eastAsia"/>
                <w:sz w:val="24"/>
                <w:szCs w:val="24"/>
              </w:rPr>
            </w:pPr>
          </w:p>
        </w:tc>
      </w:tr>
      <w:tr w14:paraId="1013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07B039B8">
            <w:pPr>
              <w:rPr>
                <w:rFonts w:hint="eastAsia"/>
                <w:sz w:val="24"/>
                <w:szCs w:val="24"/>
              </w:rPr>
            </w:pPr>
          </w:p>
        </w:tc>
        <w:tc>
          <w:tcPr>
            <w:tcW w:w="2132" w:type="dxa"/>
          </w:tcPr>
          <w:p w14:paraId="53D13532">
            <w:pPr>
              <w:rPr>
                <w:rFonts w:hint="eastAsia"/>
                <w:sz w:val="24"/>
                <w:szCs w:val="24"/>
              </w:rPr>
            </w:pPr>
          </w:p>
        </w:tc>
        <w:tc>
          <w:tcPr>
            <w:tcW w:w="3044" w:type="dxa"/>
          </w:tcPr>
          <w:p w14:paraId="729D9BEC">
            <w:pPr>
              <w:rPr>
                <w:rFonts w:hint="eastAsia"/>
                <w:sz w:val="24"/>
                <w:szCs w:val="24"/>
              </w:rPr>
            </w:pPr>
          </w:p>
        </w:tc>
        <w:tc>
          <w:tcPr>
            <w:tcW w:w="1440" w:type="dxa"/>
          </w:tcPr>
          <w:p w14:paraId="52F0A8A9">
            <w:pPr>
              <w:rPr>
                <w:rFonts w:hint="eastAsia"/>
                <w:sz w:val="24"/>
                <w:szCs w:val="24"/>
              </w:rPr>
            </w:pPr>
          </w:p>
        </w:tc>
      </w:tr>
      <w:tr w14:paraId="5FDA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474C04FE">
            <w:pPr>
              <w:rPr>
                <w:rFonts w:hint="eastAsia"/>
                <w:sz w:val="24"/>
                <w:szCs w:val="24"/>
              </w:rPr>
            </w:pPr>
          </w:p>
        </w:tc>
        <w:tc>
          <w:tcPr>
            <w:tcW w:w="2132" w:type="dxa"/>
          </w:tcPr>
          <w:p w14:paraId="1C9C1C80">
            <w:pPr>
              <w:rPr>
                <w:rFonts w:hint="eastAsia"/>
                <w:sz w:val="24"/>
                <w:szCs w:val="24"/>
              </w:rPr>
            </w:pPr>
          </w:p>
        </w:tc>
        <w:tc>
          <w:tcPr>
            <w:tcW w:w="3044" w:type="dxa"/>
          </w:tcPr>
          <w:p w14:paraId="659C5A91">
            <w:pPr>
              <w:rPr>
                <w:rFonts w:hint="eastAsia"/>
                <w:sz w:val="24"/>
                <w:szCs w:val="24"/>
              </w:rPr>
            </w:pPr>
          </w:p>
        </w:tc>
        <w:tc>
          <w:tcPr>
            <w:tcW w:w="1440" w:type="dxa"/>
          </w:tcPr>
          <w:p w14:paraId="68D2316A">
            <w:pPr>
              <w:rPr>
                <w:rFonts w:hint="eastAsia"/>
                <w:sz w:val="24"/>
                <w:szCs w:val="24"/>
              </w:rPr>
            </w:pPr>
          </w:p>
        </w:tc>
      </w:tr>
    </w:tbl>
    <w:p w14:paraId="5AA720F9">
      <w:pPr>
        <w:spacing w:line="360" w:lineRule="exact"/>
        <w:jc w:val="right"/>
        <w:rPr>
          <w:rFonts w:hint="eastAsia"/>
          <w:sz w:val="24"/>
          <w:szCs w:val="24"/>
        </w:rPr>
      </w:pPr>
    </w:p>
    <w:p w14:paraId="3AD0BEF0">
      <w:pPr>
        <w:spacing w:line="360" w:lineRule="exact"/>
        <w:jc w:val="right"/>
        <w:rPr>
          <w:rFonts w:hint="eastAsia"/>
          <w:sz w:val="24"/>
          <w:szCs w:val="24"/>
        </w:rPr>
      </w:pPr>
    </w:p>
    <w:p w14:paraId="69FA2724">
      <w:pPr>
        <w:spacing w:line="360" w:lineRule="exact"/>
        <w:jc w:val="right"/>
        <w:rPr>
          <w:rFonts w:hint="eastAsia"/>
          <w:sz w:val="24"/>
          <w:szCs w:val="24"/>
        </w:rPr>
      </w:pPr>
    </w:p>
    <w:p w14:paraId="3774E4B4">
      <w:pPr>
        <w:spacing w:line="360" w:lineRule="exact"/>
        <w:jc w:val="right"/>
        <w:rPr>
          <w:rFonts w:hint="eastAsia"/>
          <w:sz w:val="24"/>
          <w:szCs w:val="24"/>
        </w:rPr>
      </w:pPr>
    </w:p>
    <w:p w14:paraId="7D65AB43">
      <w:pPr>
        <w:spacing w:line="360" w:lineRule="exact"/>
        <w:jc w:val="right"/>
        <w:rPr>
          <w:rFonts w:hint="eastAsia"/>
          <w:sz w:val="24"/>
          <w:szCs w:val="24"/>
        </w:rPr>
      </w:pPr>
      <w:r>
        <w:rPr>
          <w:rFonts w:hint="eastAsia"/>
          <w:sz w:val="24"/>
          <w:szCs w:val="24"/>
        </w:rPr>
        <w:t>供应商名称（公章）：</w:t>
      </w:r>
    </w:p>
    <w:p w14:paraId="516A1DE8">
      <w:pPr>
        <w:spacing w:line="360" w:lineRule="exact"/>
        <w:jc w:val="right"/>
        <w:rPr>
          <w:rFonts w:hint="eastAsia"/>
          <w:sz w:val="24"/>
          <w:szCs w:val="24"/>
        </w:rPr>
      </w:pPr>
      <w:r>
        <w:rPr>
          <w:rFonts w:hint="eastAsia"/>
          <w:sz w:val="24"/>
          <w:szCs w:val="24"/>
        </w:rPr>
        <w:t>法定代表人或代理人（签字或盖章）：</w:t>
      </w:r>
    </w:p>
    <w:p w14:paraId="5E4C2FF4">
      <w:pPr>
        <w:spacing w:line="360" w:lineRule="exact"/>
        <w:jc w:val="right"/>
        <w:rPr>
          <w:rFonts w:hint="eastAsia"/>
          <w:sz w:val="24"/>
          <w:szCs w:val="24"/>
        </w:rPr>
      </w:pPr>
      <w:r>
        <w:rPr>
          <w:rFonts w:hint="eastAsia"/>
          <w:sz w:val="24"/>
          <w:szCs w:val="24"/>
        </w:rPr>
        <w:t>日期：      年  月   日</w:t>
      </w:r>
    </w:p>
    <w:p w14:paraId="12C52A04">
      <w:pPr>
        <w:pStyle w:val="2"/>
        <w:rPr>
          <w:rFonts w:hint="eastAsia" w:hAnsi="宋体"/>
        </w:rPr>
      </w:pPr>
    </w:p>
    <w:p w14:paraId="602306F3">
      <w:pPr>
        <w:pStyle w:val="2"/>
        <w:rPr>
          <w:rFonts w:hint="eastAsia" w:hAnsi="宋体"/>
        </w:rPr>
      </w:pPr>
    </w:p>
    <w:p w14:paraId="28057EFA">
      <w:pPr>
        <w:spacing w:line="420" w:lineRule="exact"/>
        <w:ind w:firstLine="5040" w:firstLineChars="2100"/>
        <w:jc w:val="both"/>
        <w:rPr>
          <w:rFonts w:hint="eastAsia"/>
          <w:sz w:val="24"/>
          <w:szCs w:val="24"/>
          <w:lang w:val="en-US"/>
        </w:rPr>
      </w:pPr>
    </w:p>
    <w:p w14:paraId="6B03BD8E">
      <w:pPr>
        <w:spacing w:line="420" w:lineRule="exact"/>
        <w:ind w:firstLine="5040" w:firstLineChars="2100"/>
        <w:jc w:val="both"/>
        <w:rPr>
          <w:rFonts w:hint="eastAsia"/>
          <w:sz w:val="24"/>
          <w:szCs w:val="24"/>
          <w:lang w:val="en-US"/>
        </w:rPr>
        <w:sectPr>
          <w:footerReference r:id="rId3" w:type="default"/>
          <w:pgSz w:w="11906" w:h="16838"/>
          <w:pgMar w:top="1440" w:right="1803" w:bottom="1440" w:left="1803" w:header="851" w:footer="992" w:gutter="0"/>
          <w:cols w:space="720" w:num="1"/>
          <w:docGrid w:linePitch="354" w:charSpace="0"/>
        </w:sectPr>
      </w:pPr>
    </w:p>
    <w:p w14:paraId="030E7341">
      <w:pPr>
        <w:spacing w:line="420" w:lineRule="exact"/>
        <w:rPr>
          <w:rFonts w:hint="eastAsia" w:eastAsia="宋体"/>
          <w:b/>
          <w:sz w:val="24"/>
          <w:szCs w:val="24"/>
          <w:highlight w:val="none"/>
          <w:lang w:eastAsia="zh-CN"/>
        </w:rPr>
      </w:pPr>
      <w:r>
        <w:rPr>
          <w:rFonts w:hint="eastAsia"/>
          <w:b/>
          <w:sz w:val="24"/>
          <w:szCs w:val="24"/>
          <w:highlight w:val="none"/>
          <w:lang w:val="en-US"/>
        </w:rPr>
        <w:t>附件</w:t>
      </w:r>
      <w:r>
        <w:rPr>
          <w:rFonts w:hint="eastAsia"/>
          <w:b/>
          <w:sz w:val="24"/>
          <w:szCs w:val="24"/>
          <w:highlight w:val="none"/>
          <w:lang w:val="en-US" w:eastAsia="zh-CN"/>
        </w:rPr>
        <w:t>8</w:t>
      </w:r>
      <w:r>
        <w:rPr>
          <w:rFonts w:hint="eastAsia"/>
          <w:b/>
          <w:sz w:val="24"/>
          <w:szCs w:val="24"/>
          <w:highlight w:val="none"/>
          <w:lang w:val="en-US"/>
        </w:rPr>
        <w:t>：</w:t>
      </w:r>
      <w:r>
        <w:rPr>
          <w:rFonts w:hint="eastAsia"/>
          <w:sz w:val="24"/>
          <w:szCs w:val="24"/>
        </w:rPr>
        <w:t>报价一览表加盖供应商公章</w:t>
      </w:r>
      <w:r>
        <w:rPr>
          <w:rFonts w:hint="eastAsia"/>
          <w:sz w:val="24"/>
          <w:szCs w:val="24"/>
          <w:lang w:eastAsia="zh-CN"/>
        </w:rPr>
        <w:t>；</w:t>
      </w:r>
    </w:p>
    <w:p w14:paraId="0CEEA54C">
      <w:pPr>
        <w:pStyle w:val="2"/>
        <w:keepNext w:val="0"/>
        <w:keepLines w:val="0"/>
        <w:pageBreakBefore w:val="0"/>
        <w:widowControl w:val="0"/>
        <w:kinsoku/>
        <w:overflowPunct/>
        <w:topLinePunct w:val="0"/>
        <w:autoSpaceDE w:val="0"/>
        <w:autoSpaceDN w:val="0"/>
        <w:bidi w:val="0"/>
        <w:adjustRightInd w:val="0"/>
        <w:snapToGrid w:val="0"/>
        <w:spacing w:line="300" w:lineRule="exact"/>
        <w:textAlignment w:val="auto"/>
        <w:rPr>
          <w:rFonts w:hint="eastAsia" w:ascii="宋体" w:hAnsi="宋体" w:eastAsia="宋体"/>
          <w:b/>
          <w:bCs/>
          <w:sz w:val="24"/>
          <w:szCs w:val="24"/>
          <w:highlight w:val="none"/>
          <w:lang w:val="en-US"/>
        </w:rPr>
      </w:pPr>
    </w:p>
    <w:tbl>
      <w:tblPr>
        <w:tblStyle w:val="13"/>
        <w:tblpPr w:leftFromText="180" w:rightFromText="180" w:vertAnchor="text" w:horzAnchor="page" w:tblpX="1405" w:tblpY="617"/>
        <w:tblOverlap w:val="never"/>
        <w:tblW w:w="9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5"/>
        <w:gridCol w:w="6798"/>
      </w:tblGrid>
      <w:tr w14:paraId="7757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trPr>
        <w:tc>
          <w:tcPr>
            <w:tcW w:w="2485" w:type="dxa"/>
            <w:vAlign w:val="center"/>
          </w:tcPr>
          <w:p w14:paraId="7A542AA7">
            <w:pPr>
              <w:adjustRightInd w:val="0"/>
              <w:snapToGrid w:val="0"/>
              <w:spacing w:line="420" w:lineRule="exact"/>
              <w:jc w:val="center"/>
              <w:rPr>
                <w:rFonts w:hint="eastAsia"/>
                <w:sz w:val="24"/>
                <w:szCs w:val="24"/>
                <w:highlight w:val="none"/>
              </w:rPr>
            </w:pPr>
            <w:r>
              <w:rPr>
                <w:rFonts w:hint="eastAsia"/>
                <w:b/>
                <w:bCs/>
                <w:sz w:val="24"/>
                <w:szCs w:val="24"/>
                <w:highlight w:val="none"/>
                <w:lang w:val="en-US" w:eastAsia="zh-CN"/>
              </w:rPr>
              <w:t xml:space="preserve"> </w:t>
            </w:r>
            <w:r>
              <w:rPr>
                <w:rFonts w:hint="eastAsia" w:ascii="宋体" w:hAnsi="宋体" w:eastAsia="宋体"/>
                <w:b/>
                <w:bCs/>
                <w:sz w:val="24"/>
                <w:szCs w:val="24"/>
                <w:highlight w:val="none"/>
                <w:lang w:val="en-US"/>
              </w:rPr>
              <w:t>项目名称</w:t>
            </w:r>
          </w:p>
        </w:tc>
        <w:tc>
          <w:tcPr>
            <w:tcW w:w="6798" w:type="dxa"/>
            <w:vAlign w:val="center"/>
          </w:tcPr>
          <w:p w14:paraId="252B185D">
            <w:pPr>
              <w:pStyle w:val="2"/>
              <w:snapToGrid w:val="0"/>
              <w:spacing w:line="400" w:lineRule="exact"/>
              <w:ind w:firstLine="2168" w:firstLineChars="900"/>
              <w:jc w:val="both"/>
              <w:rPr>
                <w:rFonts w:hint="eastAsia" w:ascii="宋体" w:hAnsi="宋体" w:eastAsia="宋体" w:cs="宋体"/>
                <w:b/>
                <w:bCs/>
                <w:color w:val="auto"/>
                <w:sz w:val="24"/>
                <w:szCs w:val="24"/>
                <w:highlight w:val="none"/>
                <w:lang w:val="en-US" w:eastAsia="zh-CN" w:bidi="zh-CN"/>
              </w:rPr>
            </w:pPr>
            <w:r>
              <w:rPr>
                <w:rFonts w:hint="eastAsia" w:ascii="宋体" w:hAnsi="宋体" w:eastAsia="宋体" w:cs="宋体"/>
                <w:b/>
                <w:bCs/>
                <w:color w:val="auto"/>
                <w:sz w:val="24"/>
                <w:szCs w:val="24"/>
                <w:highlight w:val="none"/>
                <w:lang w:val="en-US" w:eastAsia="zh-CN" w:bidi="zh-CN"/>
              </w:rPr>
              <w:t>常州工业职业技术学院</w:t>
            </w:r>
          </w:p>
          <w:p w14:paraId="46EE3410">
            <w:pPr>
              <w:pStyle w:val="24"/>
              <w:spacing w:before="0" w:after="0" w:line="500" w:lineRule="exact"/>
              <w:ind w:firstLine="0"/>
              <w:jc w:val="center"/>
              <w:rPr>
                <w:rFonts w:hint="eastAsia" w:ascii="宋体" w:hAnsi="宋体"/>
                <w:highlight w:val="none"/>
              </w:rPr>
            </w:pPr>
            <w:r>
              <w:rPr>
                <w:rFonts w:hint="eastAsia" w:ascii="宋体" w:hAnsi="宋体" w:eastAsia="宋体" w:cs="宋体"/>
                <w:b/>
                <w:bCs/>
                <w:color w:val="auto"/>
                <w:sz w:val="24"/>
                <w:szCs w:val="24"/>
                <w:highlight w:val="none"/>
                <w:lang w:val="en-US" w:eastAsia="zh-CN" w:bidi="zh-CN"/>
              </w:rPr>
              <w:t xml:space="preserve"> 舆情监测服务采购</w:t>
            </w:r>
          </w:p>
        </w:tc>
      </w:tr>
      <w:tr w14:paraId="0BAD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2485" w:type="dxa"/>
            <w:vAlign w:val="center"/>
          </w:tcPr>
          <w:p w14:paraId="78C67ACD">
            <w:pPr>
              <w:adjustRightInd w:val="0"/>
              <w:snapToGrid w:val="0"/>
              <w:spacing w:line="420" w:lineRule="exact"/>
              <w:jc w:val="center"/>
              <w:rPr>
                <w:rFonts w:hint="eastAsia"/>
                <w:sz w:val="24"/>
                <w:szCs w:val="24"/>
                <w:highlight w:val="none"/>
              </w:rPr>
            </w:pPr>
            <w:r>
              <w:rPr>
                <w:rFonts w:hint="eastAsia" w:ascii="宋体" w:hAnsi="宋体" w:eastAsia="宋体"/>
                <w:b/>
                <w:bCs/>
                <w:sz w:val="24"/>
                <w:szCs w:val="24"/>
                <w:highlight w:val="none"/>
                <w:lang w:val="en-US"/>
              </w:rPr>
              <w:t xml:space="preserve"> 项目编号</w:t>
            </w:r>
          </w:p>
        </w:tc>
        <w:tc>
          <w:tcPr>
            <w:tcW w:w="6798" w:type="dxa"/>
            <w:vAlign w:val="center"/>
          </w:tcPr>
          <w:p w14:paraId="0F669C39">
            <w:pPr>
              <w:pStyle w:val="24"/>
              <w:spacing w:before="0" w:after="0" w:line="500" w:lineRule="exact"/>
              <w:ind w:firstLine="0"/>
              <w:jc w:val="center"/>
              <w:rPr>
                <w:rFonts w:hint="eastAsia" w:ascii="宋体" w:hAnsi="宋体"/>
                <w:highlight w:val="none"/>
              </w:rPr>
            </w:pPr>
            <w:r>
              <w:rPr>
                <w:rFonts w:hint="eastAsia" w:ascii="宋体" w:hAnsi="宋体"/>
                <w:highlight w:val="none"/>
              </w:rPr>
              <w:t>CZGYX</w:t>
            </w:r>
            <w:r>
              <w:rPr>
                <w:rFonts w:hint="eastAsia" w:ascii="宋体" w:hAnsi="宋体"/>
                <w:highlight w:val="none"/>
                <w:lang w:val="en-US"/>
              </w:rPr>
              <w:t>20260710</w:t>
            </w:r>
          </w:p>
        </w:tc>
      </w:tr>
      <w:tr w14:paraId="5AAB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2485" w:type="dxa"/>
            <w:vMerge w:val="restart"/>
            <w:vAlign w:val="center"/>
          </w:tcPr>
          <w:p w14:paraId="2589343E">
            <w:pPr>
              <w:adjustRightInd w:val="0"/>
              <w:snapToGrid w:val="0"/>
              <w:spacing w:line="420" w:lineRule="exact"/>
              <w:jc w:val="center"/>
              <w:rPr>
                <w:rFonts w:hint="eastAsia"/>
                <w:sz w:val="24"/>
                <w:szCs w:val="24"/>
                <w:highlight w:val="none"/>
              </w:rPr>
            </w:pPr>
            <w:r>
              <w:rPr>
                <w:rFonts w:hint="eastAsia"/>
                <w:sz w:val="24"/>
                <w:szCs w:val="24"/>
                <w:highlight w:val="none"/>
                <w:lang w:val="en-US"/>
              </w:rPr>
              <w:t xml:space="preserve"> </w:t>
            </w:r>
            <w:r>
              <w:rPr>
                <w:rFonts w:hint="eastAsia"/>
                <w:sz w:val="24"/>
                <w:szCs w:val="24"/>
                <w:highlight w:val="none"/>
              </w:rPr>
              <w:t>报</w:t>
            </w:r>
            <w:r>
              <w:rPr>
                <w:rFonts w:hint="eastAsia"/>
                <w:sz w:val="24"/>
                <w:szCs w:val="24"/>
                <w:highlight w:val="none"/>
                <w:lang w:val="en-US"/>
              </w:rPr>
              <w:t xml:space="preserve">  </w:t>
            </w:r>
            <w:r>
              <w:rPr>
                <w:rFonts w:hint="eastAsia"/>
                <w:sz w:val="24"/>
                <w:szCs w:val="24"/>
                <w:highlight w:val="none"/>
              </w:rPr>
              <w:t>价</w:t>
            </w:r>
          </w:p>
          <w:p w14:paraId="509D7B82">
            <w:pPr>
              <w:adjustRightInd w:val="0"/>
              <w:snapToGrid w:val="0"/>
              <w:spacing w:line="420" w:lineRule="exact"/>
              <w:jc w:val="center"/>
              <w:rPr>
                <w:rFonts w:hint="eastAsia"/>
                <w:b/>
                <w:bCs/>
                <w:sz w:val="24"/>
                <w:szCs w:val="24"/>
                <w:highlight w:val="none"/>
              </w:rPr>
            </w:pPr>
            <w:r>
              <w:rPr>
                <w:rFonts w:hint="eastAsia"/>
                <w:sz w:val="24"/>
                <w:szCs w:val="24"/>
                <w:highlight w:val="none"/>
              </w:rPr>
              <w:t>（人民币：元</w:t>
            </w:r>
            <w:r>
              <w:rPr>
                <w:rFonts w:hint="eastAsia"/>
                <w:sz w:val="24"/>
                <w:szCs w:val="24"/>
                <w:highlight w:val="none"/>
                <w:lang w:val="en-US" w:eastAsia="zh-CN"/>
              </w:rPr>
              <w:t>/年</w:t>
            </w:r>
            <w:r>
              <w:rPr>
                <w:rFonts w:hint="eastAsia"/>
                <w:sz w:val="24"/>
                <w:szCs w:val="24"/>
                <w:highlight w:val="none"/>
              </w:rPr>
              <w:t xml:space="preserve"> ）</w:t>
            </w:r>
          </w:p>
        </w:tc>
        <w:tc>
          <w:tcPr>
            <w:tcW w:w="6798" w:type="dxa"/>
            <w:vAlign w:val="center"/>
          </w:tcPr>
          <w:p w14:paraId="5CF2F8F0">
            <w:pPr>
              <w:pStyle w:val="24"/>
              <w:spacing w:before="0" w:after="0" w:line="500" w:lineRule="exact"/>
              <w:ind w:firstLine="0"/>
              <w:rPr>
                <w:rFonts w:hint="default" w:ascii="宋体" w:hAnsi="宋体"/>
                <w:highlight w:val="none"/>
                <w:lang w:val="en-US" w:eastAsia="zh-CN"/>
              </w:rPr>
            </w:pPr>
            <w:r>
              <w:rPr>
                <w:rFonts w:hint="eastAsia" w:ascii="宋体" w:hAnsi="宋体"/>
                <w:highlight w:val="none"/>
              </w:rPr>
              <w:t>大写：</w:t>
            </w:r>
            <w:r>
              <w:rPr>
                <w:rFonts w:hint="eastAsia" w:ascii="宋体" w:hAnsi="宋体"/>
                <w:highlight w:val="none"/>
                <w:lang w:val="en-US" w:eastAsia="zh-CN"/>
              </w:rPr>
              <w:t xml:space="preserve">                     </w:t>
            </w:r>
            <w:r>
              <w:rPr>
                <w:rFonts w:hint="eastAsia"/>
                <w:sz w:val="24"/>
                <w:szCs w:val="24"/>
                <w:highlight w:val="none"/>
              </w:rPr>
              <w:t>元</w:t>
            </w:r>
            <w:r>
              <w:rPr>
                <w:rFonts w:hint="eastAsia"/>
                <w:sz w:val="24"/>
                <w:szCs w:val="24"/>
                <w:highlight w:val="none"/>
                <w:lang w:val="en-US" w:eastAsia="zh-CN"/>
              </w:rPr>
              <w:t>/年</w:t>
            </w:r>
          </w:p>
          <w:p w14:paraId="7C8D2850">
            <w:pPr>
              <w:pStyle w:val="24"/>
              <w:spacing w:before="0" w:after="0" w:line="500" w:lineRule="exact"/>
              <w:ind w:firstLine="0"/>
              <w:jc w:val="both"/>
              <w:rPr>
                <w:rFonts w:hint="eastAsia" w:ascii="宋体" w:hAnsi="宋体"/>
                <w:highlight w:val="none"/>
              </w:rPr>
            </w:pPr>
          </w:p>
        </w:tc>
      </w:tr>
      <w:tr w14:paraId="3198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trPr>
        <w:tc>
          <w:tcPr>
            <w:tcW w:w="2485" w:type="dxa"/>
            <w:vMerge w:val="continue"/>
            <w:vAlign w:val="center"/>
          </w:tcPr>
          <w:p w14:paraId="4E479B08">
            <w:pPr>
              <w:adjustRightInd w:val="0"/>
              <w:snapToGrid w:val="0"/>
              <w:spacing w:line="420" w:lineRule="exact"/>
              <w:jc w:val="center"/>
              <w:rPr>
                <w:rFonts w:hint="eastAsia"/>
                <w:sz w:val="24"/>
                <w:szCs w:val="24"/>
                <w:highlight w:val="none"/>
                <w:lang w:val="en-US"/>
              </w:rPr>
            </w:pPr>
          </w:p>
        </w:tc>
        <w:tc>
          <w:tcPr>
            <w:tcW w:w="6798" w:type="dxa"/>
            <w:vAlign w:val="center"/>
          </w:tcPr>
          <w:p w14:paraId="1F2D6D68">
            <w:pPr>
              <w:pStyle w:val="24"/>
              <w:spacing w:before="0" w:after="0" w:line="500" w:lineRule="exact"/>
              <w:ind w:firstLine="0"/>
              <w:rPr>
                <w:rFonts w:hint="default" w:ascii="宋体" w:hAnsi="宋体" w:eastAsia="宋体"/>
                <w:highlight w:val="none"/>
                <w:lang w:val="en-US" w:eastAsia="zh-CN"/>
              </w:rPr>
            </w:pPr>
            <w:r>
              <w:rPr>
                <w:rFonts w:hint="eastAsia" w:ascii="宋体" w:hAnsi="宋体"/>
                <w:highlight w:val="none"/>
              </w:rPr>
              <w:t>小写：</w:t>
            </w:r>
            <w:r>
              <w:rPr>
                <w:rFonts w:hint="eastAsia" w:ascii="宋体" w:hAnsi="宋体"/>
                <w:highlight w:val="none"/>
                <w:lang w:val="en-US" w:eastAsia="zh-CN"/>
              </w:rPr>
              <w:t xml:space="preserve">                     </w:t>
            </w:r>
            <w:r>
              <w:rPr>
                <w:rFonts w:hint="eastAsia"/>
                <w:sz w:val="24"/>
                <w:szCs w:val="24"/>
                <w:highlight w:val="none"/>
              </w:rPr>
              <w:t>元</w:t>
            </w:r>
            <w:r>
              <w:rPr>
                <w:rFonts w:hint="eastAsia"/>
                <w:sz w:val="24"/>
                <w:szCs w:val="24"/>
                <w:highlight w:val="none"/>
                <w:lang w:val="en-US" w:eastAsia="zh-CN"/>
              </w:rPr>
              <w:t>/年</w:t>
            </w:r>
          </w:p>
        </w:tc>
      </w:tr>
    </w:tbl>
    <w:p w14:paraId="36F55EC1">
      <w:pPr>
        <w:tabs>
          <w:tab w:val="left" w:pos="4072"/>
        </w:tabs>
        <w:spacing w:line="420" w:lineRule="exact"/>
        <w:ind w:left="960"/>
        <w:jc w:val="center"/>
        <w:rPr>
          <w:rFonts w:hint="eastAsia"/>
          <w:b/>
          <w:bCs/>
          <w:sz w:val="32"/>
          <w:szCs w:val="32"/>
        </w:rPr>
      </w:pPr>
      <w:r>
        <w:rPr>
          <w:rFonts w:hint="eastAsia"/>
          <w:b/>
          <w:bCs/>
          <w:sz w:val="32"/>
          <w:szCs w:val="32"/>
        </w:rPr>
        <w:t>报价一览表</w:t>
      </w:r>
    </w:p>
    <w:p w14:paraId="4BB6B98C">
      <w:pPr>
        <w:adjustRightInd w:val="0"/>
        <w:snapToGrid w:val="0"/>
        <w:spacing w:line="240" w:lineRule="auto"/>
        <w:rPr>
          <w:rFonts w:hint="eastAsia"/>
          <w:b/>
          <w:bCs/>
          <w:sz w:val="24"/>
          <w:szCs w:val="24"/>
          <w:highlight w:val="yellow"/>
        </w:rPr>
      </w:pPr>
    </w:p>
    <w:p w14:paraId="7A798603">
      <w:pPr>
        <w:adjustRightInd w:val="0"/>
        <w:snapToGrid w:val="0"/>
        <w:spacing w:line="420" w:lineRule="exact"/>
        <w:rPr>
          <w:rFonts w:hint="eastAsia"/>
          <w:b/>
          <w:bCs/>
          <w:sz w:val="24"/>
          <w:szCs w:val="24"/>
        </w:rPr>
      </w:pPr>
    </w:p>
    <w:p w14:paraId="5A92262E">
      <w:pPr>
        <w:adjustRightInd w:val="0"/>
        <w:snapToGrid w:val="0"/>
        <w:spacing w:line="420" w:lineRule="exact"/>
        <w:rPr>
          <w:rFonts w:hint="eastAsia"/>
          <w:b/>
          <w:bCs/>
          <w:sz w:val="24"/>
          <w:szCs w:val="24"/>
        </w:rPr>
      </w:pPr>
    </w:p>
    <w:p w14:paraId="63A0B29E">
      <w:pPr>
        <w:adjustRightInd w:val="0"/>
        <w:snapToGrid w:val="0"/>
        <w:spacing w:line="420" w:lineRule="exact"/>
        <w:rPr>
          <w:rFonts w:hint="eastAsia"/>
          <w:b/>
          <w:bCs/>
          <w:sz w:val="24"/>
          <w:szCs w:val="24"/>
        </w:rPr>
      </w:pPr>
      <w:r>
        <w:rPr>
          <w:rFonts w:hint="eastAsia"/>
          <w:b/>
          <w:bCs/>
          <w:sz w:val="24"/>
          <w:szCs w:val="24"/>
        </w:rPr>
        <w:t>单位名称（盖章）：</w:t>
      </w:r>
    </w:p>
    <w:p w14:paraId="6F74F33F">
      <w:pPr>
        <w:adjustRightInd w:val="0"/>
        <w:snapToGrid w:val="0"/>
        <w:spacing w:line="420" w:lineRule="exact"/>
        <w:rPr>
          <w:rFonts w:hint="eastAsia"/>
          <w:b/>
          <w:bCs/>
          <w:sz w:val="24"/>
          <w:szCs w:val="24"/>
        </w:rPr>
      </w:pPr>
      <w:r>
        <w:rPr>
          <w:rFonts w:hint="eastAsia"/>
          <w:b/>
          <w:bCs/>
          <w:sz w:val="24"/>
          <w:szCs w:val="24"/>
        </w:rPr>
        <w:t>法定代表人（</w:t>
      </w:r>
      <w:r>
        <w:rPr>
          <w:rFonts w:hint="eastAsia"/>
          <w:b/>
          <w:bCs/>
          <w:sz w:val="24"/>
          <w:szCs w:val="24"/>
          <w:lang w:val="en-US" w:eastAsia="zh-CN"/>
        </w:rPr>
        <w:t>或</w:t>
      </w:r>
      <w:r>
        <w:rPr>
          <w:rFonts w:hint="eastAsia"/>
          <w:b/>
          <w:bCs/>
          <w:sz w:val="24"/>
          <w:szCs w:val="24"/>
        </w:rPr>
        <w:t>授权人）签字或盖章：</w:t>
      </w:r>
      <w:r>
        <w:rPr>
          <w:rFonts w:hint="eastAsia"/>
          <w:b/>
          <w:bCs/>
          <w:sz w:val="24"/>
          <w:szCs w:val="24"/>
        </w:rPr>
        <w:tab/>
      </w:r>
      <w:r>
        <w:rPr>
          <w:rFonts w:hint="eastAsia"/>
          <w:b/>
          <w:bCs/>
          <w:sz w:val="24"/>
          <w:szCs w:val="24"/>
        </w:rPr>
        <w:tab/>
      </w:r>
    </w:p>
    <w:p w14:paraId="676FA81C">
      <w:pPr>
        <w:adjustRightInd w:val="0"/>
        <w:snapToGrid w:val="0"/>
        <w:spacing w:line="420" w:lineRule="exact"/>
        <w:rPr>
          <w:rFonts w:hint="eastAsia"/>
          <w:sz w:val="24"/>
          <w:szCs w:val="24"/>
        </w:rPr>
      </w:pPr>
      <w:r>
        <w:rPr>
          <w:rFonts w:hint="eastAsia"/>
          <w:b/>
          <w:bCs/>
          <w:sz w:val="24"/>
          <w:szCs w:val="24"/>
          <w:lang w:val="en-US" w:eastAsia="zh-CN"/>
        </w:rPr>
        <w:t>日期：   年   月   日</w:t>
      </w:r>
      <w:r>
        <w:rPr>
          <w:rFonts w:hint="eastAsia"/>
          <w:b/>
          <w:bCs/>
          <w:sz w:val="24"/>
          <w:szCs w:val="24"/>
        </w:rPr>
        <w:br w:type="textWrapping"/>
      </w:r>
    </w:p>
    <w:p w14:paraId="2ADAD27C">
      <w:pPr>
        <w:spacing w:line="360" w:lineRule="auto"/>
        <w:jc w:val="center"/>
        <w:rPr>
          <w:rFonts w:hint="eastAsia"/>
          <w:sz w:val="24"/>
          <w:szCs w:val="24"/>
        </w:rPr>
      </w:pPr>
    </w:p>
    <w:p w14:paraId="5C3D63BE">
      <w:pPr>
        <w:spacing w:line="360" w:lineRule="auto"/>
        <w:jc w:val="center"/>
        <w:rPr>
          <w:rFonts w:hint="eastAsia"/>
          <w:sz w:val="24"/>
          <w:szCs w:val="24"/>
        </w:rPr>
      </w:pPr>
    </w:p>
    <w:p w14:paraId="021B911B">
      <w:pPr>
        <w:spacing w:line="360" w:lineRule="auto"/>
        <w:jc w:val="center"/>
        <w:rPr>
          <w:rFonts w:hint="eastAsia"/>
          <w:sz w:val="24"/>
          <w:szCs w:val="24"/>
        </w:rPr>
      </w:pPr>
    </w:p>
    <w:p w14:paraId="69CD133B">
      <w:pPr>
        <w:adjustRightInd w:val="0"/>
        <w:snapToGrid w:val="0"/>
        <w:spacing w:line="420" w:lineRule="exact"/>
        <w:rPr>
          <w:rFonts w:hint="eastAsia"/>
          <w:b/>
          <w:bCs/>
          <w:sz w:val="24"/>
          <w:szCs w:val="24"/>
        </w:rPr>
      </w:pPr>
    </w:p>
    <w:p w14:paraId="77D3FE7F">
      <w:pPr>
        <w:adjustRightInd w:val="0"/>
        <w:snapToGrid w:val="0"/>
        <w:spacing w:line="420" w:lineRule="exact"/>
        <w:rPr>
          <w:rFonts w:hint="eastAsia"/>
          <w:b/>
          <w:bCs/>
          <w:sz w:val="24"/>
          <w:szCs w:val="24"/>
        </w:rPr>
      </w:pPr>
    </w:p>
    <w:p w14:paraId="03631D8E">
      <w:pPr>
        <w:adjustRightInd w:val="0"/>
        <w:snapToGrid w:val="0"/>
        <w:spacing w:line="420" w:lineRule="exact"/>
        <w:rPr>
          <w:rFonts w:hint="eastAsia"/>
          <w:b/>
          <w:bCs/>
          <w:sz w:val="24"/>
          <w:szCs w:val="24"/>
        </w:rPr>
      </w:pPr>
    </w:p>
    <w:p w14:paraId="693184E4">
      <w:pPr>
        <w:adjustRightInd w:val="0"/>
        <w:snapToGrid w:val="0"/>
        <w:spacing w:line="420" w:lineRule="exact"/>
        <w:rPr>
          <w:rFonts w:hint="eastAsia"/>
          <w:b/>
          <w:bCs/>
          <w:sz w:val="24"/>
          <w:szCs w:val="24"/>
        </w:rPr>
      </w:pPr>
    </w:p>
    <w:p w14:paraId="32ECA9CC">
      <w:pPr>
        <w:adjustRightInd w:val="0"/>
        <w:snapToGrid w:val="0"/>
        <w:spacing w:line="420" w:lineRule="exact"/>
        <w:rPr>
          <w:rFonts w:hint="eastAsia"/>
          <w:b/>
          <w:bCs/>
          <w:sz w:val="24"/>
          <w:szCs w:val="24"/>
        </w:rPr>
      </w:pPr>
    </w:p>
    <w:p w14:paraId="4C0FC5EE">
      <w:pPr>
        <w:adjustRightInd w:val="0"/>
        <w:snapToGrid w:val="0"/>
        <w:spacing w:line="420" w:lineRule="exact"/>
        <w:rPr>
          <w:rFonts w:hint="eastAsia"/>
          <w:b/>
          <w:bCs/>
          <w:sz w:val="24"/>
          <w:szCs w:val="24"/>
        </w:rPr>
      </w:pPr>
    </w:p>
    <w:p w14:paraId="668EAD35">
      <w:pPr>
        <w:pStyle w:val="5"/>
        <w:rPr>
          <w:rFonts w:hint="eastAsia"/>
          <w:b/>
          <w:bCs/>
          <w:sz w:val="24"/>
          <w:szCs w:val="24"/>
        </w:rPr>
      </w:pPr>
    </w:p>
    <w:p w14:paraId="384A78AE">
      <w:pPr>
        <w:pStyle w:val="6"/>
        <w:rPr>
          <w:rFonts w:hint="eastAsia"/>
          <w:b/>
          <w:bCs/>
          <w:sz w:val="24"/>
          <w:szCs w:val="24"/>
        </w:rPr>
      </w:pPr>
    </w:p>
    <w:p w14:paraId="0547A66B">
      <w:pPr>
        <w:rPr>
          <w:rFonts w:hint="eastAsia"/>
          <w:b/>
          <w:bCs/>
          <w:sz w:val="24"/>
          <w:szCs w:val="24"/>
        </w:rPr>
      </w:pPr>
    </w:p>
    <w:p w14:paraId="6D7EA91B">
      <w:pPr>
        <w:adjustRightInd w:val="0"/>
        <w:snapToGrid w:val="0"/>
        <w:spacing w:line="420" w:lineRule="exact"/>
        <w:rPr>
          <w:rFonts w:hint="eastAsia"/>
          <w:b/>
          <w:bCs/>
          <w:sz w:val="24"/>
          <w:szCs w:val="24"/>
        </w:rPr>
      </w:pPr>
    </w:p>
    <w:p w14:paraId="54A4F92A">
      <w:pPr>
        <w:adjustRightInd w:val="0"/>
        <w:snapToGrid w:val="0"/>
        <w:spacing w:line="420" w:lineRule="exact"/>
        <w:rPr>
          <w:rFonts w:hint="eastAsia"/>
          <w:b/>
          <w:bCs/>
          <w:sz w:val="24"/>
          <w:szCs w:val="24"/>
        </w:rPr>
      </w:pPr>
      <w:r>
        <w:rPr>
          <w:rFonts w:hint="eastAsia"/>
          <w:b/>
          <w:bCs/>
          <w:sz w:val="24"/>
          <w:szCs w:val="24"/>
        </w:rPr>
        <w:tab/>
      </w:r>
    </w:p>
    <w:p w14:paraId="7FD71DF8">
      <w:pPr>
        <w:adjustRightInd w:val="0"/>
        <w:snapToGrid w:val="0"/>
        <w:spacing w:line="420" w:lineRule="exact"/>
        <w:rPr>
          <w:rFonts w:hint="eastAsia"/>
          <w:b/>
          <w:bCs/>
          <w:sz w:val="24"/>
          <w:szCs w:val="24"/>
        </w:rPr>
      </w:pPr>
    </w:p>
    <w:p w14:paraId="7F1844C0">
      <w:pPr>
        <w:adjustRightInd w:val="0"/>
        <w:snapToGrid w:val="0"/>
        <w:spacing w:line="420" w:lineRule="exact"/>
        <w:rPr>
          <w:rFonts w:hint="eastAsia"/>
          <w:sz w:val="24"/>
          <w:szCs w:val="24"/>
        </w:rPr>
      </w:pPr>
      <w:r>
        <w:rPr>
          <w:rFonts w:hint="eastAsia"/>
          <w:b/>
          <w:bCs/>
          <w:sz w:val="24"/>
          <w:szCs w:val="24"/>
        </w:rPr>
        <w:t>附件</w:t>
      </w:r>
      <w:r>
        <w:rPr>
          <w:rFonts w:hint="eastAsia"/>
          <w:b/>
          <w:bCs/>
          <w:sz w:val="24"/>
          <w:szCs w:val="24"/>
          <w:lang w:val="en-US" w:eastAsia="zh-CN"/>
        </w:rPr>
        <w:t>9</w:t>
      </w:r>
      <w:r>
        <w:rPr>
          <w:rFonts w:hint="eastAsia"/>
          <w:b/>
          <w:bCs/>
          <w:sz w:val="24"/>
          <w:szCs w:val="24"/>
        </w:rPr>
        <w:t>：</w:t>
      </w:r>
      <w:r>
        <w:rPr>
          <w:rFonts w:hint="eastAsia"/>
          <w:sz w:val="24"/>
          <w:szCs w:val="24"/>
        </w:rPr>
        <w:t>提供未被“信用中国”网站（www.creditchina.gov.cn）</w:t>
      </w:r>
      <w:r>
        <w:rPr>
          <w:rFonts w:hint="eastAsia"/>
          <w:color w:val="auto"/>
          <w:sz w:val="24"/>
          <w:szCs w:val="24"/>
          <w:highlight w:val="green"/>
        </w:rPr>
        <w:t>或</w:t>
      </w:r>
      <w:r>
        <w:rPr>
          <w:rFonts w:hint="eastAsia"/>
          <w:sz w:val="24"/>
          <w:szCs w:val="24"/>
        </w:rPr>
        <w:t>“中国政府采购网”网站（www.ccgp.gov.cn）</w:t>
      </w:r>
      <w:r>
        <w:rPr>
          <w:rFonts w:hint="eastAsia"/>
          <w:sz w:val="24"/>
          <w:szCs w:val="24"/>
          <w:highlight w:val="green"/>
        </w:rPr>
        <w:t>或</w:t>
      </w:r>
      <w:r>
        <w:rPr>
          <w:rFonts w:hint="eastAsia"/>
          <w:sz w:val="24"/>
          <w:szCs w:val="24"/>
        </w:rPr>
        <w:t>“国家企业信用信息公示系统”（www.gsxt.gov.cn/index.html）等信用信息平台列入失信被执行人、重大税收违法案件当事人名单、政府采购严重失信行为记录名单的信用报告电子打印稿（图片、截图 、pdf文件）加盖</w:t>
      </w:r>
      <w:r>
        <w:rPr>
          <w:rFonts w:hint="eastAsia"/>
          <w:sz w:val="24"/>
          <w:szCs w:val="24"/>
          <w:lang w:val="en-US" w:eastAsia="zh-CN"/>
        </w:rPr>
        <w:t>供应商</w:t>
      </w:r>
      <w:r>
        <w:rPr>
          <w:rFonts w:hint="eastAsia"/>
          <w:sz w:val="24"/>
          <w:szCs w:val="24"/>
        </w:rPr>
        <w:t>公章；</w:t>
      </w:r>
    </w:p>
    <w:p w14:paraId="495E11CE">
      <w:pPr>
        <w:spacing w:line="560" w:lineRule="exact"/>
        <w:rPr>
          <w:rFonts w:hint="eastAsia"/>
          <w:b/>
          <w:bCs/>
          <w:sz w:val="24"/>
          <w:szCs w:val="24"/>
        </w:rPr>
      </w:pPr>
    </w:p>
    <w:p w14:paraId="1FF0CCF4">
      <w:pPr>
        <w:spacing w:line="560" w:lineRule="exact"/>
        <w:rPr>
          <w:rFonts w:hint="eastAsia"/>
          <w:b/>
          <w:bCs/>
          <w:sz w:val="24"/>
          <w:szCs w:val="24"/>
        </w:rPr>
      </w:pPr>
    </w:p>
    <w:p w14:paraId="4DE3466A">
      <w:pPr>
        <w:spacing w:line="360" w:lineRule="auto"/>
        <w:rPr>
          <w:rFonts w:hint="eastAsia"/>
          <w:b/>
          <w:bCs/>
          <w:sz w:val="24"/>
          <w:szCs w:val="24"/>
        </w:rPr>
      </w:pPr>
    </w:p>
    <w:p w14:paraId="7830F0B7">
      <w:pPr>
        <w:widowControl/>
        <w:rPr>
          <w:rFonts w:hint="eastAsia"/>
          <w:b/>
          <w:sz w:val="24"/>
          <w:szCs w:val="24"/>
          <w:lang w:val="en-US"/>
        </w:rPr>
      </w:pPr>
    </w:p>
    <w:p w14:paraId="7D7A17AF">
      <w:pPr>
        <w:widowControl/>
        <w:rPr>
          <w:rFonts w:hint="eastAsia"/>
          <w:b/>
          <w:sz w:val="24"/>
          <w:szCs w:val="24"/>
          <w:lang w:val="en-US"/>
        </w:rPr>
      </w:pPr>
    </w:p>
    <w:p w14:paraId="26EE9A80">
      <w:pPr>
        <w:widowControl/>
        <w:rPr>
          <w:rFonts w:hint="eastAsia"/>
          <w:b/>
          <w:sz w:val="24"/>
          <w:szCs w:val="24"/>
          <w:lang w:val="en-US"/>
        </w:rPr>
      </w:pPr>
    </w:p>
    <w:p w14:paraId="1CFFF792">
      <w:pPr>
        <w:widowControl/>
        <w:rPr>
          <w:rFonts w:hint="eastAsia"/>
          <w:b/>
          <w:sz w:val="24"/>
          <w:szCs w:val="24"/>
          <w:lang w:val="en-US"/>
        </w:rPr>
      </w:pPr>
    </w:p>
    <w:p w14:paraId="325FB3DD">
      <w:pPr>
        <w:widowControl/>
        <w:rPr>
          <w:rFonts w:hint="eastAsia"/>
          <w:b/>
          <w:sz w:val="24"/>
          <w:szCs w:val="24"/>
          <w:lang w:val="en-US"/>
        </w:rPr>
      </w:pPr>
    </w:p>
    <w:p w14:paraId="1A0C6085">
      <w:pPr>
        <w:widowControl/>
        <w:rPr>
          <w:rFonts w:hint="eastAsia"/>
          <w:b/>
          <w:sz w:val="24"/>
          <w:szCs w:val="24"/>
          <w:lang w:val="en-US"/>
        </w:rPr>
      </w:pPr>
    </w:p>
    <w:p w14:paraId="446ECF95">
      <w:pPr>
        <w:widowControl/>
        <w:rPr>
          <w:rFonts w:hint="eastAsia"/>
          <w:b/>
          <w:sz w:val="24"/>
          <w:szCs w:val="24"/>
          <w:lang w:val="en-US"/>
        </w:rPr>
      </w:pPr>
    </w:p>
    <w:p w14:paraId="74DDF0B4">
      <w:pPr>
        <w:widowControl/>
        <w:rPr>
          <w:rFonts w:hint="eastAsia"/>
          <w:b/>
          <w:sz w:val="24"/>
          <w:szCs w:val="24"/>
          <w:lang w:val="en-US"/>
        </w:rPr>
      </w:pPr>
    </w:p>
    <w:p w14:paraId="649204BD">
      <w:pPr>
        <w:pStyle w:val="2"/>
        <w:rPr>
          <w:rFonts w:hint="eastAsia"/>
          <w:b/>
          <w:sz w:val="24"/>
          <w:szCs w:val="24"/>
          <w:lang w:val="en-US"/>
        </w:rPr>
      </w:pPr>
    </w:p>
    <w:p w14:paraId="2F59EF35">
      <w:pPr>
        <w:pStyle w:val="2"/>
        <w:rPr>
          <w:rFonts w:hint="eastAsia"/>
          <w:b/>
          <w:sz w:val="24"/>
          <w:szCs w:val="24"/>
          <w:lang w:val="en-US"/>
        </w:rPr>
      </w:pPr>
    </w:p>
    <w:p w14:paraId="0C9C42C4">
      <w:pPr>
        <w:pStyle w:val="2"/>
        <w:rPr>
          <w:rFonts w:hint="eastAsia"/>
          <w:b/>
          <w:sz w:val="24"/>
          <w:szCs w:val="24"/>
          <w:lang w:val="en-US"/>
        </w:rPr>
      </w:pPr>
    </w:p>
    <w:p w14:paraId="31518AC3">
      <w:pPr>
        <w:pStyle w:val="2"/>
        <w:rPr>
          <w:rFonts w:hint="eastAsia"/>
          <w:b/>
          <w:sz w:val="24"/>
          <w:szCs w:val="24"/>
          <w:lang w:val="en-US"/>
        </w:rPr>
      </w:pPr>
    </w:p>
    <w:p w14:paraId="4A57B4B5">
      <w:pPr>
        <w:pStyle w:val="2"/>
        <w:rPr>
          <w:rFonts w:hint="eastAsia"/>
          <w:b/>
          <w:sz w:val="24"/>
          <w:szCs w:val="24"/>
          <w:lang w:val="en-US"/>
        </w:rPr>
      </w:pPr>
    </w:p>
    <w:p w14:paraId="6C2969A8">
      <w:pPr>
        <w:pStyle w:val="2"/>
        <w:rPr>
          <w:rFonts w:hint="eastAsia"/>
          <w:b/>
          <w:sz w:val="24"/>
          <w:szCs w:val="24"/>
          <w:lang w:val="en-US"/>
        </w:rPr>
      </w:pPr>
    </w:p>
    <w:p w14:paraId="091BA6C0">
      <w:pPr>
        <w:pStyle w:val="2"/>
        <w:rPr>
          <w:rFonts w:hint="eastAsia"/>
          <w:b/>
          <w:sz w:val="24"/>
          <w:szCs w:val="24"/>
          <w:lang w:val="en-US"/>
        </w:rPr>
      </w:pPr>
    </w:p>
    <w:p w14:paraId="6041C77C">
      <w:pPr>
        <w:pStyle w:val="2"/>
        <w:rPr>
          <w:rFonts w:hint="eastAsia"/>
          <w:b/>
          <w:sz w:val="24"/>
          <w:szCs w:val="24"/>
          <w:lang w:val="en-US"/>
        </w:rPr>
      </w:pPr>
    </w:p>
    <w:p w14:paraId="7F83541B">
      <w:pPr>
        <w:pStyle w:val="2"/>
        <w:rPr>
          <w:rFonts w:hint="eastAsia"/>
          <w:b/>
          <w:sz w:val="24"/>
          <w:szCs w:val="24"/>
          <w:lang w:val="en-US"/>
        </w:rPr>
      </w:pPr>
    </w:p>
    <w:p w14:paraId="1E21A978">
      <w:pPr>
        <w:pStyle w:val="2"/>
        <w:rPr>
          <w:rFonts w:hint="eastAsia"/>
          <w:b/>
          <w:sz w:val="24"/>
          <w:szCs w:val="24"/>
          <w:lang w:val="en-US"/>
        </w:rPr>
      </w:pPr>
    </w:p>
    <w:p w14:paraId="16EC4E21">
      <w:pPr>
        <w:pStyle w:val="2"/>
        <w:rPr>
          <w:rFonts w:hint="eastAsia"/>
          <w:b/>
          <w:sz w:val="24"/>
          <w:szCs w:val="24"/>
          <w:lang w:val="en-US"/>
        </w:rPr>
      </w:pPr>
    </w:p>
    <w:p w14:paraId="4696012A">
      <w:pPr>
        <w:pStyle w:val="2"/>
        <w:rPr>
          <w:rFonts w:hint="eastAsia"/>
          <w:b/>
          <w:sz w:val="24"/>
          <w:szCs w:val="24"/>
          <w:lang w:val="en-US"/>
        </w:rPr>
      </w:pPr>
    </w:p>
    <w:p w14:paraId="2900E2F8">
      <w:pPr>
        <w:pStyle w:val="2"/>
        <w:rPr>
          <w:rFonts w:hint="eastAsia"/>
          <w:b/>
          <w:sz w:val="24"/>
          <w:szCs w:val="24"/>
          <w:lang w:val="en-US"/>
        </w:rPr>
      </w:pPr>
    </w:p>
    <w:p w14:paraId="4774E282">
      <w:pPr>
        <w:pStyle w:val="2"/>
        <w:rPr>
          <w:rFonts w:hint="eastAsia"/>
          <w:b/>
          <w:sz w:val="24"/>
          <w:szCs w:val="24"/>
          <w:lang w:val="en-US"/>
        </w:rPr>
      </w:pPr>
    </w:p>
    <w:p w14:paraId="0EEF5132">
      <w:pPr>
        <w:pStyle w:val="2"/>
        <w:rPr>
          <w:rFonts w:hint="eastAsia"/>
          <w:b/>
          <w:sz w:val="24"/>
          <w:szCs w:val="24"/>
          <w:lang w:val="en-US"/>
        </w:rPr>
      </w:pPr>
    </w:p>
    <w:p w14:paraId="1C646F67">
      <w:pPr>
        <w:pStyle w:val="2"/>
        <w:rPr>
          <w:rFonts w:hint="eastAsia"/>
          <w:b/>
          <w:sz w:val="24"/>
          <w:szCs w:val="24"/>
          <w:lang w:val="en-US"/>
        </w:rPr>
      </w:pPr>
    </w:p>
    <w:p w14:paraId="08FC0F93">
      <w:pPr>
        <w:pStyle w:val="2"/>
        <w:rPr>
          <w:rFonts w:hint="eastAsia"/>
          <w:b/>
          <w:sz w:val="24"/>
          <w:szCs w:val="24"/>
          <w:lang w:val="en-US"/>
        </w:rPr>
      </w:pPr>
    </w:p>
    <w:p w14:paraId="165A4934">
      <w:pPr>
        <w:pStyle w:val="2"/>
        <w:rPr>
          <w:rFonts w:hint="eastAsia"/>
          <w:b/>
          <w:sz w:val="24"/>
          <w:szCs w:val="24"/>
          <w:lang w:val="en-US"/>
        </w:rPr>
      </w:pPr>
    </w:p>
    <w:p w14:paraId="7C926CC7">
      <w:pPr>
        <w:pStyle w:val="2"/>
        <w:rPr>
          <w:rFonts w:hint="eastAsia"/>
          <w:b/>
          <w:sz w:val="24"/>
          <w:szCs w:val="24"/>
          <w:lang w:val="en-US"/>
        </w:rPr>
      </w:pPr>
    </w:p>
    <w:p w14:paraId="44DDB7A4">
      <w:pPr>
        <w:pStyle w:val="2"/>
        <w:rPr>
          <w:rFonts w:hint="eastAsia"/>
          <w:b/>
          <w:sz w:val="24"/>
          <w:szCs w:val="24"/>
          <w:lang w:val="en-US"/>
        </w:rPr>
      </w:pPr>
    </w:p>
    <w:p w14:paraId="6174700F">
      <w:pPr>
        <w:pStyle w:val="2"/>
        <w:rPr>
          <w:rFonts w:hint="eastAsia"/>
          <w:b/>
          <w:sz w:val="24"/>
          <w:szCs w:val="24"/>
          <w:lang w:val="en-US"/>
        </w:rPr>
      </w:pPr>
    </w:p>
    <w:p w14:paraId="3B481AE5">
      <w:pPr>
        <w:pStyle w:val="2"/>
        <w:rPr>
          <w:rFonts w:hint="eastAsia"/>
          <w:b/>
          <w:sz w:val="24"/>
          <w:szCs w:val="24"/>
          <w:lang w:val="en-US"/>
        </w:rPr>
      </w:pPr>
    </w:p>
    <w:p w14:paraId="78C2DC9F">
      <w:pPr>
        <w:widowControl/>
        <w:rPr>
          <w:rFonts w:hint="eastAsia"/>
          <w:b/>
          <w:sz w:val="24"/>
          <w:szCs w:val="24"/>
          <w:lang w:val="en-US"/>
        </w:rPr>
      </w:pPr>
    </w:p>
    <w:p w14:paraId="2038AA23">
      <w:pPr>
        <w:widowControl/>
        <w:rPr>
          <w:rFonts w:hint="eastAsia"/>
          <w:b/>
          <w:sz w:val="24"/>
          <w:szCs w:val="24"/>
          <w:lang w:val="en-US"/>
        </w:rPr>
      </w:pPr>
    </w:p>
    <w:p w14:paraId="1EC1C06D">
      <w:pPr>
        <w:snapToGrid w:val="0"/>
        <w:spacing w:line="400" w:lineRule="exact"/>
        <w:rPr>
          <w:rFonts w:hint="eastAsia"/>
          <w:sz w:val="24"/>
          <w:szCs w:val="24"/>
        </w:rPr>
      </w:pPr>
      <w:r>
        <w:rPr>
          <w:rFonts w:hint="eastAsia"/>
          <w:b/>
          <w:bCs/>
          <w:sz w:val="24"/>
          <w:szCs w:val="24"/>
          <w:lang w:val="en-US"/>
        </w:rPr>
        <w:t>附件1</w:t>
      </w:r>
      <w:r>
        <w:rPr>
          <w:rFonts w:hint="eastAsia"/>
          <w:b/>
          <w:bCs/>
          <w:sz w:val="24"/>
          <w:szCs w:val="24"/>
          <w:lang w:val="en-US" w:eastAsia="zh-CN"/>
        </w:rPr>
        <w:t>0</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请自行增加）加盖供应商公章。</w:t>
      </w:r>
    </w:p>
    <w:p w14:paraId="17FB6600">
      <w:pPr>
        <w:widowControl/>
        <w:rPr>
          <w:rFonts w:hint="eastAsia"/>
          <w:b/>
          <w:bCs/>
          <w:sz w:val="24"/>
          <w:szCs w:val="24"/>
        </w:rPr>
      </w:pPr>
    </w:p>
    <w:p w14:paraId="061751F8">
      <w:pPr>
        <w:spacing w:line="360" w:lineRule="auto"/>
        <w:rPr>
          <w:rFonts w:hint="eastAsia"/>
          <w:b/>
          <w:bCs/>
          <w:sz w:val="24"/>
          <w:szCs w:val="24"/>
        </w:rPr>
      </w:pPr>
    </w:p>
    <w:p w14:paraId="0A04FF3E">
      <w:pPr>
        <w:spacing w:line="360" w:lineRule="auto"/>
        <w:rPr>
          <w:rFonts w:hint="eastAsia"/>
          <w:b/>
          <w:bCs/>
          <w:sz w:val="24"/>
          <w:szCs w:val="24"/>
        </w:rPr>
      </w:pPr>
    </w:p>
    <w:p w14:paraId="1461C07B">
      <w:pPr>
        <w:spacing w:line="360" w:lineRule="auto"/>
        <w:rPr>
          <w:rFonts w:hint="eastAsia" w:ascii="仿宋" w:hAnsi="仿宋" w:eastAsia="仿宋" w:cs="仿宋"/>
          <w:b/>
          <w:bCs/>
          <w:sz w:val="24"/>
          <w:szCs w:val="24"/>
          <w:lang w:val="en-US"/>
        </w:rPr>
      </w:pPr>
    </w:p>
    <w:p w14:paraId="2EB44909">
      <w:pPr>
        <w:spacing w:line="360" w:lineRule="auto"/>
        <w:rPr>
          <w:rFonts w:hint="eastAsia" w:ascii="仿宋" w:hAnsi="仿宋" w:eastAsia="仿宋" w:cs="仿宋"/>
          <w:b/>
          <w:bCs/>
          <w:sz w:val="24"/>
          <w:szCs w:val="24"/>
          <w:lang w:val="en-US"/>
        </w:rPr>
      </w:pPr>
    </w:p>
    <w:p w14:paraId="24439774">
      <w:pPr>
        <w:spacing w:line="360" w:lineRule="auto"/>
        <w:rPr>
          <w:rFonts w:hint="eastAsia" w:ascii="仿宋" w:hAnsi="仿宋" w:eastAsia="仿宋" w:cs="仿宋"/>
          <w:b/>
          <w:bCs/>
          <w:sz w:val="24"/>
          <w:szCs w:val="24"/>
          <w:lang w:val="en-US"/>
        </w:rPr>
      </w:pPr>
    </w:p>
    <w:p w14:paraId="512D6980">
      <w:pPr>
        <w:snapToGrid w:val="0"/>
        <w:spacing w:line="400" w:lineRule="exact"/>
        <w:rPr>
          <w:rFonts w:hint="eastAsia"/>
          <w:b/>
          <w:bCs/>
          <w:sz w:val="24"/>
          <w:szCs w:val="24"/>
          <w:lang w:val="en-US"/>
        </w:rPr>
      </w:pPr>
    </w:p>
    <w:p w14:paraId="5E2ED896">
      <w:pPr>
        <w:snapToGrid w:val="0"/>
        <w:spacing w:line="400" w:lineRule="exact"/>
        <w:rPr>
          <w:rFonts w:hint="eastAsia"/>
          <w:b/>
          <w:bCs/>
          <w:sz w:val="24"/>
          <w:szCs w:val="24"/>
          <w:lang w:val="en-US"/>
        </w:rPr>
      </w:pPr>
    </w:p>
    <w:p w14:paraId="395073D9">
      <w:pPr>
        <w:snapToGrid w:val="0"/>
        <w:spacing w:line="400" w:lineRule="exact"/>
        <w:rPr>
          <w:rFonts w:hint="eastAsia"/>
          <w:b/>
          <w:bCs/>
          <w:sz w:val="24"/>
          <w:szCs w:val="24"/>
          <w:lang w:val="en-US"/>
        </w:rPr>
      </w:pPr>
    </w:p>
    <w:p w14:paraId="008E9003">
      <w:pPr>
        <w:snapToGrid w:val="0"/>
        <w:spacing w:line="400" w:lineRule="exact"/>
        <w:rPr>
          <w:rFonts w:hint="eastAsia"/>
          <w:b/>
          <w:bCs/>
          <w:sz w:val="24"/>
          <w:szCs w:val="24"/>
          <w:lang w:val="en-US"/>
        </w:rPr>
      </w:pPr>
    </w:p>
    <w:p w14:paraId="67C52984">
      <w:pPr>
        <w:snapToGrid w:val="0"/>
        <w:spacing w:line="400" w:lineRule="exact"/>
        <w:rPr>
          <w:rFonts w:hint="eastAsia"/>
          <w:b/>
          <w:bCs/>
          <w:sz w:val="24"/>
          <w:szCs w:val="24"/>
          <w:lang w:val="en-US"/>
        </w:rPr>
      </w:pPr>
    </w:p>
    <w:p w14:paraId="5EC45DDC">
      <w:pPr>
        <w:snapToGrid w:val="0"/>
        <w:spacing w:line="400" w:lineRule="exact"/>
        <w:rPr>
          <w:rFonts w:hint="eastAsia"/>
          <w:b/>
          <w:bCs/>
          <w:sz w:val="24"/>
          <w:szCs w:val="24"/>
          <w:lang w:val="en-US"/>
        </w:rPr>
      </w:pPr>
    </w:p>
    <w:p w14:paraId="71F06ADF">
      <w:pPr>
        <w:snapToGrid w:val="0"/>
        <w:spacing w:line="400" w:lineRule="exact"/>
        <w:rPr>
          <w:rFonts w:hint="eastAsia"/>
          <w:b/>
          <w:bCs/>
          <w:sz w:val="24"/>
          <w:szCs w:val="24"/>
          <w:lang w:val="en-US"/>
        </w:rPr>
      </w:pPr>
    </w:p>
    <w:p w14:paraId="25F28282">
      <w:pPr>
        <w:snapToGrid w:val="0"/>
        <w:spacing w:line="400" w:lineRule="exact"/>
        <w:rPr>
          <w:rFonts w:hint="eastAsia"/>
          <w:b/>
          <w:bCs/>
          <w:sz w:val="24"/>
          <w:szCs w:val="24"/>
          <w:lang w:val="en-US"/>
        </w:rPr>
      </w:pPr>
    </w:p>
    <w:p w14:paraId="04DA0A84">
      <w:pPr>
        <w:snapToGrid w:val="0"/>
        <w:spacing w:line="400" w:lineRule="exact"/>
        <w:rPr>
          <w:rFonts w:hint="eastAsia"/>
          <w:b/>
          <w:bCs/>
          <w:sz w:val="24"/>
          <w:szCs w:val="24"/>
          <w:lang w:val="en-US"/>
        </w:rPr>
      </w:pPr>
    </w:p>
    <w:p w14:paraId="627C2CDA">
      <w:pPr>
        <w:snapToGrid w:val="0"/>
        <w:spacing w:line="400" w:lineRule="exact"/>
        <w:rPr>
          <w:rFonts w:hint="eastAsia"/>
          <w:b/>
          <w:bCs/>
          <w:sz w:val="24"/>
          <w:szCs w:val="24"/>
          <w:lang w:val="en-US"/>
        </w:rPr>
      </w:pPr>
    </w:p>
    <w:p w14:paraId="4E6E5FD8">
      <w:pPr>
        <w:snapToGrid w:val="0"/>
        <w:spacing w:line="400" w:lineRule="exact"/>
        <w:rPr>
          <w:rFonts w:hint="eastAsia"/>
          <w:b/>
          <w:bCs/>
          <w:sz w:val="24"/>
          <w:szCs w:val="24"/>
          <w:lang w:val="en-US"/>
        </w:rPr>
      </w:pPr>
    </w:p>
    <w:p w14:paraId="54F177FB">
      <w:pPr>
        <w:snapToGrid w:val="0"/>
        <w:spacing w:line="400" w:lineRule="exact"/>
        <w:rPr>
          <w:rFonts w:hint="eastAsia"/>
          <w:b/>
          <w:bCs/>
          <w:sz w:val="24"/>
          <w:szCs w:val="24"/>
          <w:lang w:val="en-US"/>
        </w:rPr>
      </w:pPr>
    </w:p>
    <w:p w14:paraId="6873CC61">
      <w:pPr>
        <w:snapToGrid w:val="0"/>
        <w:spacing w:line="400" w:lineRule="exact"/>
        <w:rPr>
          <w:rFonts w:hint="eastAsia"/>
          <w:b/>
          <w:bCs/>
          <w:sz w:val="24"/>
          <w:szCs w:val="24"/>
          <w:lang w:val="en-US"/>
        </w:rPr>
      </w:pPr>
    </w:p>
    <w:p w14:paraId="724E478E">
      <w:pPr>
        <w:snapToGrid w:val="0"/>
        <w:spacing w:line="400" w:lineRule="exact"/>
        <w:rPr>
          <w:rFonts w:hint="eastAsia"/>
          <w:b/>
          <w:bCs/>
          <w:sz w:val="24"/>
          <w:szCs w:val="24"/>
          <w:lang w:val="en-US"/>
        </w:rPr>
      </w:pPr>
    </w:p>
    <w:p w14:paraId="21D48E62">
      <w:pPr>
        <w:snapToGrid w:val="0"/>
        <w:spacing w:line="400" w:lineRule="exact"/>
        <w:rPr>
          <w:rFonts w:hint="eastAsia"/>
          <w:b/>
          <w:bCs/>
          <w:sz w:val="24"/>
          <w:szCs w:val="24"/>
          <w:lang w:val="en-US"/>
        </w:rPr>
      </w:pPr>
    </w:p>
    <w:p w14:paraId="4EB46054">
      <w:pPr>
        <w:pStyle w:val="2"/>
        <w:snapToGrid w:val="0"/>
        <w:spacing w:line="400" w:lineRule="exact"/>
        <w:jc w:val="both"/>
        <w:rPr>
          <w:rFonts w:hint="eastAsia" w:hAnsi="宋体"/>
          <w:color w:val="auto"/>
          <w:sz w:val="28"/>
          <w:szCs w:val="28"/>
          <w:highlight w:val="yellow"/>
          <w:lang w:bidi="zh-CN"/>
        </w:rPr>
      </w:pPr>
    </w:p>
    <w:p w14:paraId="2A7FCEF2">
      <w:pPr>
        <w:snapToGrid w:val="0"/>
        <w:spacing w:line="360" w:lineRule="exact"/>
        <w:jc w:val="both"/>
        <w:rPr>
          <w:rFonts w:hint="eastAsia"/>
          <w:sz w:val="28"/>
          <w:szCs w:val="28"/>
        </w:rPr>
      </w:pPr>
    </w:p>
    <w:p w14:paraId="1B61AE41">
      <w:pPr>
        <w:rPr>
          <w:rFonts w:hint="eastAsia" w:asciiTheme="minorEastAsia" w:hAnsiTheme="minorEastAsia" w:eastAsiaTheme="minorEastAsia" w:cstheme="minorEastAsia"/>
          <w:b/>
          <w:bCs/>
          <w:sz w:val="24"/>
          <w:szCs w:val="24"/>
        </w:rPr>
      </w:pPr>
    </w:p>
    <w:p w14:paraId="16115C79">
      <w:pPr>
        <w:rPr>
          <w:rFonts w:hint="eastAsia" w:asciiTheme="minorEastAsia" w:hAnsiTheme="minorEastAsia" w:eastAsiaTheme="minorEastAsia" w:cstheme="minorEastAsia"/>
          <w:b/>
          <w:bCs/>
          <w:sz w:val="24"/>
          <w:szCs w:val="24"/>
        </w:rPr>
      </w:pPr>
    </w:p>
    <w:p w14:paraId="7590CAF7">
      <w:pPr>
        <w:rPr>
          <w:rFonts w:hint="eastAsia" w:asciiTheme="minorEastAsia" w:hAnsiTheme="minorEastAsia" w:eastAsiaTheme="minorEastAsia" w:cstheme="minorEastAsia"/>
          <w:b/>
          <w:bCs/>
          <w:sz w:val="24"/>
          <w:szCs w:val="24"/>
        </w:rPr>
      </w:pPr>
    </w:p>
    <w:p w14:paraId="3DDF6A0F">
      <w:pPr>
        <w:rPr>
          <w:rFonts w:hint="eastAsia" w:asciiTheme="minorEastAsia" w:hAnsiTheme="minorEastAsia" w:eastAsiaTheme="minorEastAsia" w:cstheme="minorEastAsia"/>
          <w:sz w:val="24"/>
          <w:szCs w:val="24"/>
        </w:rPr>
      </w:pPr>
    </w:p>
    <w:p w14:paraId="3EF48D6D">
      <w:pPr>
        <w:rPr>
          <w:rFonts w:hint="eastAsia" w:asciiTheme="minorEastAsia" w:hAnsiTheme="minorEastAsia" w:eastAsiaTheme="minorEastAsia" w:cstheme="minorEastAsia"/>
          <w:sz w:val="24"/>
          <w:szCs w:val="24"/>
        </w:rPr>
      </w:pPr>
    </w:p>
    <w:p w14:paraId="46E26F7B">
      <w:pPr>
        <w:rPr>
          <w:rFonts w:hint="eastAsia" w:asciiTheme="minorEastAsia" w:hAnsiTheme="minorEastAsia" w:eastAsiaTheme="minorEastAsia" w:cstheme="minorEastAsia"/>
          <w:sz w:val="24"/>
          <w:szCs w:val="24"/>
        </w:rPr>
      </w:pPr>
    </w:p>
    <w:p w14:paraId="77DB9633">
      <w:pPr>
        <w:pStyle w:val="3"/>
        <w:rPr>
          <w:rFonts w:hint="eastAsia" w:asciiTheme="minorEastAsia" w:hAnsiTheme="minorEastAsia" w:eastAsiaTheme="minorEastAsia" w:cstheme="minorEastAsia"/>
          <w:sz w:val="24"/>
          <w:szCs w:val="24"/>
        </w:rPr>
      </w:pPr>
    </w:p>
    <w:p w14:paraId="313A607D">
      <w:pPr>
        <w:pStyle w:val="2"/>
        <w:snapToGrid w:val="0"/>
        <w:spacing w:line="400" w:lineRule="exact"/>
        <w:ind w:firstLine="480" w:firstLineChars="200"/>
        <w:jc w:val="both"/>
        <w:rPr>
          <w:rFonts w:hint="eastAsia" w:asciiTheme="minorEastAsia" w:hAnsiTheme="minorEastAsia" w:eastAsiaTheme="minorEastAsia" w:cstheme="minorEastAsia"/>
          <w:color w:val="auto"/>
          <w:sz w:val="24"/>
          <w:szCs w:val="24"/>
          <w:lang w:bidi="zh-CN"/>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CFFEF">
    <w:pPr>
      <w:pStyle w:val="8"/>
      <w:jc w:val="center"/>
      <w:rPr>
        <w:rFonts w:hint="eastAsia"/>
      </w:rPr>
    </w:pPr>
    <w:r>
      <w:fldChar w:fldCharType="begin"/>
    </w:r>
    <w:r>
      <w:instrText xml:space="preserve">PAGE   \* MERGEFORMAT</w:instrText>
    </w:r>
    <w:r>
      <w:fldChar w:fldCharType="separate"/>
    </w:r>
    <w:r>
      <w:t>2</w:t>
    </w:r>
    <w:r>
      <w:fldChar w:fldCharType="end"/>
    </w:r>
  </w:p>
  <w:p w14:paraId="666609C8">
    <w:pPr>
      <w:pStyle w:val="8"/>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8"/>
      <w:jc w:val="center"/>
      <w:rPr>
        <w:rFonts w:hint="eastAsia"/>
      </w:rPr>
    </w:pPr>
    <w:r>
      <w:fldChar w:fldCharType="begin"/>
    </w:r>
    <w:r>
      <w:instrText xml:space="preserve">PAGE   \* MERGEFORMAT</w:instrText>
    </w:r>
    <w:r>
      <w:fldChar w:fldCharType="separate"/>
    </w:r>
    <w:r>
      <w:t>2</w:t>
    </w:r>
    <w:r>
      <w:fldChar w:fldCharType="end"/>
    </w:r>
  </w:p>
  <w:p w14:paraId="14FCAC32">
    <w:pPr>
      <w:pStyle w:val="8"/>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9DFF6B"/>
    <w:multiLevelType w:val="singleLevel"/>
    <w:tmpl w:val="DD9DFF6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13CF6"/>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F4233"/>
    <w:rsid w:val="00F23861"/>
    <w:rsid w:val="00F90EBD"/>
    <w:rsid w:val="011B764B"/>
    <w:rsid w:val="01BD35AB"/>
    <w:rsid w:val="02924A37"/>
    <w:rsid w:val="043115DD"/>
    <w:rsid w:val="051A0D14"/>
    <w:rsid w:val="08A92ADB"/>
    <w:rsid w:val="08F57ACE"/>
    <w:rsid w:val="09740162"/>
    <w:rsid w:val="097F45E4"/>
    <w:rsid w:val="09EA650C"/>
    <w:rsid w:val="0A5F67C4"/>
    <w:rsid w:val="0B341C38"/>
    <w:rsid w:val="0D2C5A88"/>
    <w:rsid w:val="0DA15ACD"/>
    <w:rsid w:val="0E5A13AC"/>
    <w:rsid w:val="10390BE8"/>
    <w:rsid w:val="106B1579"/>
    <w:rsid w:val="14484ED0"/>
    <w:rsid w:val="14C17F85"/>
    <w:rsid w:val="14C2134B"/>
    <w:rsid w:val="16897549"/>
    <w:rsid w:val="171A6014"/>
    <w:rsid w:val="17914E66"/>
    <w:rsid w:val="182578EB"/>
    <w:rsid w:val="18F02060"/>
    <w:rsid w:val="19744A3F"/>
    <w:rsid w:val="197A4AF0"/>
    <w:rsid w:val="1A7E52AB"/>
    <w:rsid w:val="1AF776D6"/>
    <w:rsid w:val="1B7E7DF7"/>
    <w:rsid w:val="1D813B01"/>
    <w:rsid w:val="1DFB03E5"/>
    <w:rsid w:val="1E4C7D38"/>
    <w:rsid w:val="1F130F43"/>
    <w:rsid w:val="1F7A66EC"/>
    <w:rsid w:val="202E37CD"/>
    <w:rsid w:val="22D81189"/>
    <w:rsid w:val="250643AD"/>
    <w:rsid w:val="26B02E2F"/>
    <w:rsid w:val="26F46951"/>
    <w:rsid w:val="27481BC6"/>
    <w:rsid w:val="281F5195"/>
    <w:rsid w:val="290E584E"/>
    <w:rsid w:val="29A94291"/>
    <w:rsid w:val="2A3C5105"/>
    <w:rsid w:val="2ADF54FF"/>
    <w:rsid w:val="2B110340"/>
    <w:rsid w:val="2BBA7BCA"/>
    <w:rsid w:val="2BDD57BB"/>
    <w:rsid w:val="2CD12EA1"/>
    <w:rsid w:val="2EA119DB"/>
    <w:rsid w:val="2F482CDB"/>
    <w:rsid w:val="2FB440DE"/>
    <w:rsid w:val="2FE26EEF"/>
    <w:rsid w:val="30812888"/>
    <w:rsid w:val="313A6116"/>
    <w:rsid w:val="31B163D9"/>
    <w:rsid w:val="32FF3174"/>
    <w:rsid w:val="34256C0A"/>
    <w:rsid w:val="358931C8"/>
    <w:rsid w:val="37813877"/>
    <w:rsid w:val="37E450B2"/>
    <w:rsid w:val="397A22CF"/>
    <w:rsid w:val="3B5322AF"/>
    <w:rsid w:val="3C495460"/>
    <w:rsid w:val="3CF234B6"/>
    <w:rsid w:val="3CFF4377"/>
    <w:rsid w:val="3DFC62A4"/>
    <w:rsid w:val="3E1A5306"/>
    <w:rsid w:val="3E497999"/>
    <w:rsid w:val="3E8A3E96"/>
    <w:rsid w:val="3F910D25"/>
    <w:rsid w:val="4061721C"/>
    <w:rsid w:val="416074D3"/>
    <w:rsid w:val="43E50164"/>
    <w:rsid w:val="45DC10F2"/>
    <w:rsid w:val="47042A63"/>
    <w:rsid w:val="47335CBB"/>
    <w:rsid w:val="477737C9"/>
    <w:rsid w:val="477C35C2"/>
    <w:rsid w:val="481E3C44"/>
    <w:rsid w:val="49CA5E32"/>
    <w:rsid w:val="4A11580F"/>
    <w:rsid w:val="4A7144FF"/>
    <w:rsid w:val="4B367C72"/>
    <w:rsid w:val="4B643EDA"/>
    <w:rsid w:val="4C196BFC"/>
    <w:rsid w:val="4D1B69A4"/>
    <w:rsid w:val="4DEE3752"/>
    <w:rsid w:val="4F506DD9"/>
    <w:rsid w:val="50EA500B"/>
    <w:rsid w:val="51243AAD"/>
    <w:rsid w:val="51421F4D"/>
    <w:rsid w:val="536C6F3D"/>
    <w:rsid w:val="53E43F94"/>
    <w:rsid w:val="54E573FD"/>
    <w:rsid w:val="567A50E7"/>
    <w:rsid w:val="567FCE8C"/>
    <w:rsid w:val="57412D1B"/>
    <w:rsid w:val="586670F9"/>
    <w:rsid w:val="59A57D21"/>
    <w:rsid w:val="5B156E17"/>
    <w:rsid w:val="5B2D4BDC"/>
    <w:rsid w:val="5B6537FF"/>
    <w:rsid w:val="5C2B5D0A"/>
    <w:rsid w:val="5C7165E1"/>
    <w:rsid w:val="5CA16BF1"/>
    <w:rsid w:val="5CFE6039"/>
    <w:rsid w:val="5D3D8FF5"/>
    <w:rsid w:val="5E6301AB"/>
    <w:rsid w:val="5EB10F16"/>
    <w:rsid w:val="5F5883ED"/>
    <w:rsid w:val="608368E3"/>
    <w:rsid w:val="6100068A"/>
    <w:rsid w:val="62856942"/>
    <w:rsid w:val="636E43A7"/>
    <w:rsid w:val="6380654F"/>
    <w:rsid w:val="643247E8"/>
    <w:rsid w:val="64AF5EF8"/>
    <w:rsid w:val="64DEB7E9"/>
    <w:rsid w:val="656D9C30"/>
    <w:rsid w:val="683E1A6D"/>
    <w:rsid w:val="693805E0"/>
    <w:rsid w:val="69674FF3"/>
    <w:rsid w:val="69C415D8"/>
    <w:rsid w:val="69E41119"/>
    <w:rsid w:val="6AB9FB35"/>
    <w:rsid w:val="6ADB7A47"/>
    <w:rsid w:val="6E66E4D7"/>
    <w:rsid w:val="6E6B7334"/>
    <w:rsid w:val="6EBE60E1"/>
    <w:rsid w:val="6EE36ECA"/>
    <w:rsid w:val="6F7706EC"/>
    <w:rsid w:val="6F7D3698"/>
    <w:rsid w:val="6FB333F1"/>
    <w:rsid w:val="719A3A8C"/>
    <w:rsid w:val="71FB277D"/>
    <w:rsid w:val="720D42D5"/>
    <w:rsid w:val="72DFDF3F"/>
    <w:rsid w:val="733C4DFB"/>
    <w:rsid w:val="74B21625"/>
    <w:rsid w:val="7564688B"/>
    <w:rsid w:val="75C90A12"/>
    <w:rsid w:val="76212876"/>
    <w:rsid w:val="76404164"/>
    <w:rsid w:val="76BE70FF"/>
    <w:rsid w:val="76ED59CB"/>
    <w:rsid w:val="77933457"/>
    <w:rsid w:val="784E7EAE"/>
    <w:rsid w:val="79733540"/>
    <w:rsid w:val="79E37203"/>
    <w:rsid w:val="79F39D60"/>
    <w:rsid w:val="7ADD3367"/>
    <w:rsid w:val="7AE3B2F3"/>
    <w:rsid w:val="7BCF7F24"/>
    <w:rsid w:val="7BFF6E21"/>
    <w:rsid w:val="7DEE0627"/>
    <w:rsid w:val="7DFAB7CD"/>
    <w:rsid w:val="7EA17EFE"/>
    <w:rsid w:val="7EECD86B"/>
    <w:rsid w:val="7F76814C"/>
    <w:rsid w:val="7F7B67FD"/>
    <w:rsid w:val="7F8740FD"/>
    <w:rsid w:val="7FB796D3"/>
    <w:rsid w:val="7FDD34C2"/>
    <w:rsid w:val="7FEE326D"/>
    <w:rsid w:val="7FF94121"/>
    <w:rsid w:val="7FFD92B1"/>
    <w:rsid w:val="7FFE258B"/>
    <w:rsid w:val="7FFFC314"/>
    <w:rsid w:val="9FFDF4FF"/>
    <w:rsid w:val="ABE3EEFB"/>
    <w:rsid w:val="B7EFB2E5"/>
    <w:rsid w:val="BB374D92"/>
    <w:rsid w:val="BDE73270"/>
    <w:rsid w:val="BF41FDFE"/>
    <w:rsid w:val="BFBFE444"/>
    <w:rsid w:val="C7FF6CEC"/>
    <w:rsid w:val="D9DA9971"/>
    <w:rsid w:val="DBBC7813"/>
    <w:rsid w:val="DF37C34A"/>
    <w:rsid w:val="F49FDE57"/>
    <w:rsid w:val="F966F8B4"/>
    <w:rsid w:val="FCF57792"/>
    <w:rsid w:val="FEDF3782"/>
    <w:rsid w:val="FEEF8675"/>
    <w:rsid w:val="FEF1B636"/>
    <w:rsid w:val="FF644D8C"/>
    <w:rsid w:val="FF97EFF0"/>
    <w:rsid w:val="FFB482DE"/>
    <w:rsid w:val="FFBD837F"/>
    <w:rsid w:val="FFE5FEEE"/>
    <w:rsid w:val="FFEAA4CB"/>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
    <w:name w:val="annotation text"/>
    <w:basedOn w:val="1"/>
    <w:link w:val="25"/>
    <w:qFormat/>
    <w:uiPriority w:val="0"/>
  </w:style>
  <w:style w:type="paragraph" w:styleId="5">
    <w:name w:val="Body Text"/>
    <w:basedOn w:val="1"/>
    <w:next w:val="6"/>
    <w:qFormat/>
    <w:uiPriority w:val="0"/>
    <w:pPr>
      <w:tabs>
        <w:tab w:val="left" w:pos="567"/>
      </w:tabs>
      <w:spacing w:before="120" w:line="22" w:lineRule="atLeast"/>
    </w:pPr>
    <w:rPr>
      <w:sz w:val="24"/>
    </w:rPr>
  </w:style>
  <w:style w:type="paragraph" w:styleId="6">
    <w:name w:val="toc 2"/>
    <w:basedOn w:val="1"/>
    <w:next w:val="1"/>
    <w:unhideWhenUsed/>
    <w:qFormat/>
    <w:uiPriority w:val="39"/>
    <w:pPr>
      <w:ind w:left="420" w:leftChars="200"/>
    </w:pPr>
    <w:rPr>
      <w:rFonts w:ascii="Calibri" w:hAnsi="Calibri" w:eastAsia="宋体" w:cs="Times New Roman"/>
    </w:rPr>
  </w:style>
  <w:style w:type="paragraph" w:styleId="7">
    <w:name w:val="Body Text Indent"/>
    <w:basedOn w:val="1"/>
    <w:qFormat/>
    <w:uiPriority w:val="0"/>
    <w:pPr>
      <w:ind w:firstLine="640" w:firstLineChars="200"/>
    </w:pPr>
    <w:rPr>
      <w:rFonts w:ascii="仿宋_GB2312" w:hAnsi="Arial" w:eastAsia="仿宋_GB2312"/>
      <w:sz w:val="32"/>
      <w:szCs w:val="32"/>
    </w:rPr>
  </w:style>
  <w:style w:type="paragraph" w:styleId="8">
    <w:name w:val="footer"/>
    <w:basedOn w:val="1"/>
    <w:link w:val="23"/>
    <w:qFormat/>
    <w:uiPriority w:val="0"/>
    <w:pPr>
      <w:tabs>
        <w:tab w:val="center" w:pos="4153"/>
        <w:tab w:val="right" w:pos="8306"/>
      </w:tabs>
      <w:snapToGrid w:val="0"/>
    </w:pPr>
    <w:rPr>
      <w:sz w:val="18"/>
      <w:szCs w:val="18"/>
    </w:rPr>
  </w:style>
  <w:style w:type="paragraph" w:styleId="9">
    <w:name w:val="header"/>
    <w:basedOn w:val="1"/>
    <w:link w:val="22"/>
    <w:qFormat/>
    <w:uiPriority w:val="99"/>
    <w:pPr>
      <w:tabs>
        <w:tab w:val="center" w:pos="4153"/>
        <w:tab w:val="right" w:pos="8306"/>
      </w:tabs>
      <w:snapToGrid w:val="0"/>
      <w:jc w:val="center"/>
    </w:pPr>
    <w:rPr>
      <w:sz w:val="18"/>
      <w:szCs w:val="18"/>
    </w:rPr>
  </w:style>
  <w:style w:type="paragraph" w:styleId="10">
    <w:name w:val="Normal (Web)"/>
    <w:basedOn w:val="1"/>
    <w:unhideWhenUsed/>
    <w:qFormat/>
    <w:uiPriority w:val="99"/>
    <w:pPr>
      <w:spacing w:before="100" w:beforeAutospacing="1" w:after="100" w:afterAutospacing="1"/>
    </w:pPr>
    <w:rPr>
      <w:rFonts w:cs="Times New Roman"/>
      <w:sz w:val="24"/>
      <w:lang w:val="en-US" w:bidi="ar-SA"/>
    </w:rPr>
  </w:style>
  <w:style w:type="paragraph" w:styleId="11">
    <w:name w:val="annotation subject"/>
    <w:basedOn w:val="4"/>
    <w:next w:val="4"/>
    <w:link w:val="26"/>
    <w:qFormat/>
    <w:uiPriority w:val="0"/>
    <w:rPr>
      <w:b/>
      <w:bCs/>
    </w:rPr>
  </w:style>
  <w:style w:type="paragraph" w:styleId="12">
    <w:name w:val="Body Text First Indent 2"/>
    <w:basedOn w:val="7"/>
    <w:qFormat/>
    <w:uiPriority w:val="0"/>
    <w:pPr>
      <w:ind w:firstLine="420" w:firstLineChars="200"/>
    </w:pPr>
    <w:rPr>
      <w:rFonts w:ascii="仿宋_GB2312" w:hAnsi="Arial" w:eastAsia="仿宋_GB2312"/>
      <w:sz w:val="21"/>
      <w:szCs w:val="32"/>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basedOn w:val="15"/>
    <w:qFormat/>
    <w:uiPriority w:val="0"/>
    <w:rPr>
      <w:sz w:val="21"/>
      <w:szCs w:val="21"/>
    </w:rPr>
  </w:style>
  <w:style w:type="paragraph" w:customStyle="1" w:styleId="17">
    <w:name w:val="p0"/>
    <w:basedOn w:val="1"/>
    <w:autoRedefine/>
    <w:qFormat/>
    <w:uiPriority w:val="99"/>
    <w:pPr>
      <w:widowControl/>
    </w:pPr>
    <w:rPr>
      <w:szCs w:val="21"/>
    </w:rPr>
  </w:style>
  <w:style w:type="character" w:customStyle="1" w:styleId="18">
    <w:name w:val="font01"/>
    <w:basedOn w:val="15"/>
    <w:autoRedefine/>
    <w:qFormat/>
    <w:uiPriority w:val="0"/>
    <w:rPr>
      <w:rFonts w:ascii="Calibri" w:hAnsi="Calibri" w:cs="Calibri"/>
      <w:color w:val="000000"/>
      <w:sz w:val="24"/>
      <w:szCs w:val="24"/>
      <w:u w:val="none"/>
    </w:rPr>
  </w:style>
  <w:style w:type="character" w:customStyle="1" w:styleId="19">
    <w:name w:val="font31"/>
    <w:basedOn w:val="15"/>
    <w:autoRedefine/>
    <w:qFormat/>
    <w:uiPriority w:val="0"/>
    <w:rPr>
      <w:rFonts w:hint="eastAsia" w:ascii="宋体" w:hAnsi="宋体" w:eastAsia="宋体" w:cs="宋体"/>
      <w:color w:val="000000"/>
      <w:sz w:val="24"/>
      <w:szCs w:val="24"/>
      <w:u w:val="none"/>
    </w:rPr>
  </w:style>
  <w:style w:type="character" w:customStyle="1" w:styleId="20">
    <w:name w:val="font41"/>
    <w:basedOn w:val="15"/>
    <w:autoRedefine/>
    <w:qFormat/>
    <w:uiPriority w:val="0"/>
    <w:rPr>
      <w:rFonts w:hint="eastAsia" w:ascii="宋体" w:hAnsi="宋体" w:eastAsia="宋体" w:cs="宋体"/>
      <w:color w:val="000000"/>
      <w:sz w:val="24"/>
      <w:szCs w:val="24"/>
      <w:u w:val="none"/>
    </w:rPr>
  </w:style>
  <w:style w:type="character" w:customStyle="1" w:styleId="21">
    <w:name w:val="font51"/>
    <w:basedOn w:val="15"/>
    <w:autoRedefine/>
    <w:qFormat/>
    <w:uiPriority w:val="0"/>
    <w:rPr>
      <w:rFonts w:hint="default" w:ascii="Calibri" w:hAnsi="Calibri" w:cs="Calibri"/>
      <w:color w:val="000000"/>
      <w:sz w:val="24"/>
      <w:szCs w:val="24"/>
      <w:u w:val="none"/>
    </w:rPr>
  </w:style>
  <w:style w:type="character" w:customStyle="1" w:styleId="22">
    <w:name w:val="页眉 字符"/>
    <w:basedOn w:val="15"/>
    <w:link w:val="9"/>
    <w:qFormat/>
    <w:uiPriority w:val="99"/>
    <w:rPr>
      <w:rFonts w:ascii="宋体" w:hAnsi="宋体" w:cs="宋体"/>
      <w:sz w:val="18"/>
      <w:szCs w:val="18"/>
      <w:lang w:val="zh-CN" w:bidi="zh-CN"/>
    </w:rPr>
  </w:style>
  <w:style w:type="character" w:customStyle="1" w:styleId="23">
    <w:name w:val="页脚 字符"/>
    <w:basedOn w:val="15"/>
    <w:link w:val="8"/>
    <w:qFormat/>
    <w:uiPriority w:val="0"/>
    <w:rPr>
      <w:rFonts w:ascii="宋体" w:hAnsi="宋体" w:cs="宋体"/>
      <w:sz w:val="18"/>
      <w:szCs w:val="18"/>
      <w:lang w:val="zh-CN" w:bidi="zh-CN"/>
    </w:rPr>
  </w:style>
  <w:style w:type="paragraph" w:customStyle="1" w:styleId="24">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5">
    <w:name w:val="批注文字 字符"/>
    <w:basedOn w:val="15"/>
    <w:link w:val="4"/>
    <w:qFormat/>
    <w:uiPriority w:val="0"/>
    <w:rPr>
      <w:rFonts w:ascii="宋体" w:hAnsi="宋体" w:cs="宋体"/>
      <w:sz w:val="22"/>
      <w:szCs w:val="22"/>
      <w:lang w:val="zh-CN" w:bidi="zh-CN"/>
    </w:rPr>
  </w:style>
  <w:style w:type="character" w:customStyle="1" w:styleId="26">
    <w:name w:val="批注主题 字符"/>
    <w:basedOn w:val="25"/>
    <w:link w:val="11"/>
    <w:qFormat/>
    <w:uiPriority w:val="0"/>
    <w:rPr>
      <w:rFonts w:ascii="宋体" w:hAnsi="宋体" w:cs="宋体"/>
      <w:b/>
      <w:bCs/>
      <w:sz w:val="22"/>
      <w:szCs w:val="22"/>
      <w:lang w:val="zh-CN" w:bidi="zh-CN"/>
    </w:rPr>
  </w:style>
  <w:style w:type="paragraph" w:styleId="2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17</Pages>
  <Words>5504</Words>
  <Characters>5863</Characters>
  <Lines>49</Lines>
  <Paragraphs>13</Paragraphs>
  <TotalTime>5</TotalTime>
  <ScaleCrop>false</ScaleCrop>
  <LinksUpToDate>false</LinksUpToDate>
  <CharactersWithSpaces>6476</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2025-03-25T21:09:00Z</dcterms:created>
  <dc:creator>快乐达人</dc:creator>
  <cp:lastModifiedBy>王丹丹</cp:lastModifiedBy>
  <dcterms:modified xsi:type="dcterms:W3CDTF">2026-07-05T05:19:50Z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C5FCCA9C4D52449EB1B88B171D558C6B_13</vt:lpwstr>
  </property>
  <property fmtid="{D5CDD505-2E9C-101B-9397-08002B2CF9AE}" pid="4" name="KSOTemplateDocerSaveRecord">
    <vt:lpwstr>eyJoZGlkIjoiYjYzMDdkZDIxNWFlYzEyOWJjMGQzMjU1MWYzOGNlNmQiLCJ1c2VySWQiOiIxNjg1NTgyNzIyIn0=</vt:lpwstr>
  </property>
</Properties>
</file>